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41703B">
      <w:pPr>
        <w:pStyle w:val="3"/>
        <w:ind w:firstLine="0"/>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rPr>
        <w:t>附件：</w:t>
      </w:r>
    </w:p>
    <w:p w14:paraId="4E851A2A">
      <w:pPr>
        <w:spacing w:line="360" w:lineRule="auto"/>
        <w:jc w:val="center"/>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rPr>
        <w:t>关于“四川体育职业学院</w:t>
      </w:r>
      <w:r>
        <w:rPr>
          <w:rFonts w:hint="eastAsia" w:ascii="方正小标宋_GBK" w:hAnsi="方正小标宋_GBK" w:eastAsia="方正小标宋_GBK" w:cs="方正小标宋_GBK"/>
          <w:b/>
          <w:bCs/>
          <w:sz w:val="32"/>
          <w:szCs w:val="32"/>
          <w:lang w:val="en-US" w:eastAsia="zh-CN"/>
        </w:rPr>
        <w:t>膳食管理</w:t>
      </w:r>
      <w:r>
        <w:rPr>
          <w:rFonts w:hint="eastAsia" w:ascii="方正小标宋_GBK" w:hAnsi="方正小标宋_GBK" w:eastAsia="方正小标宋_GBK" w:cs="方正小标宋_GBK"/>
          <w:b/>
          <w:bCs/>
          <w:sz w:val="32"/>
          <w:szCs w:val="32"/>
        </w:rPr>
        <w:t>服务采购项目”</w:t>
      </w:r>
    </w:p>
    <w:p w14:paraId="526C07B5">
      <w:pPr>
        <w:spacing w:line="360" w:lineRule="auto"/>
        <w:jc w:val="center"/>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rPr>
        <w:t>的需求调查书</w:t>
      </w:r>
    </w:p>
    <w:p w14:paraId="377B75F8">
      <w:pPr>
        <w:spacing w:line="360" w:lineRule="auto"/>
        <w:jc w:val="center"/>
        <w:rPr>
          <w:rFonts w:hint="eastAsia" w:ascii="宋体" w:hAnsi="宋体" w:eastAsia="宋体" w:cs="宋体"/>
          <w:b/>
          <w:bCs/>
          <w:sz w:val="32"/>
          <w:szCs w:val="32"/>
        </w:rPr>
      </w:pPr>
    </w:p>
    <w:p w14:paraId="3A0EA09D">
      <w:pPr>
        <w:autoSpaceDE w:val="0"/>
        <w:autoSpaceDN w:val="0"/>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本项目预算金额3</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万元。</w:t>
      </w:r>
    </w:p>
    <w:p w14:paraId="3B347FBD">
      <w:pPr>
        <w:spacing w:line="360" w:lineRule="auto"/>
        <w:outlineLvl w:val="1"/>
        <w:rPr>
          <w:rFonts w:hint="eastAsia" w:ascii="宋体" w:hAnsi="宋体" w:cs="宋体"/>
          <w:b/>
          <w:sz w:val="28"/>
          <w:szCs w:val="28"/>
        </w:rPr>
      </w:pPr>
      <w:bookmarkStart w:id="0" w:name="_Toc217446094"/>
      <w:r>
        <w:rPr>
          <w:rFonts w:hint="eastAsia" w:ascii="宋体" w:hAnsi="宋体" w:cs="宋体"/>
          <w:b/>
          <w:sz w:val="28"/>
          <w:szCs w:val="28"/>
        </w:rPr>
        <w:t>一、</w:t>
      </w:r>
      <w:bookmarkEnd w:id="0"/>
      <w:r>
        <w:rPr>
          <w:rFonts w:hint="eastAsia" w:ascii="宋体" w:hAnsi="宋体" w:cs="宋体"/>
          <w:b/>
          <w:sz w:val="28"/>
          <w:szCs w:val="28"/>
        </w:rPr>
        <w:t>★服务内容</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1"/>
        <w:gridCol w:w="831"/>
        <w:gridCol w:w="831"/>
        <w:gridCol w:w="831"/>
        <w:gridCol w:w="831"/>
        <w:gridCol w:w="831"/>
        <w:gridCol w:w="831"/>
        <w:gridCol w:w="831"/>
        <w:gridCol w:w="831"/>
        <w:gridCol w:w="831"/>
      </w:tblGrid>
      <w:tr w14:paraId="19A703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7796215">
            <w:pPr>
              <w:pStyle w:val="25"/>
              <w:rPr>
                <w:rFonts w:hint="default"/>
              </w:rPr>
            </w:pPr>
            <w:r>
              <w:t>序号</w:t>
            </w:r>
          </w:p>
        </w:tc>
        <w:tc>
          <w:tcPr>
            <w:tcW w:w="831" w:type="dxa"/>
          </w:tcPr>
          <w:p w14:paraId="46B4A408">
            <w:pPr>
              <w:pStyle w:val="25"/>
              <w:rPr>
                <w:rFonts w:hint="default"/>
              </w:rPr>
            </w:pPr>
            <w:r>
              <w:t>标的名称</w:t>
            </w:r>
          </w:p>
        </w:tc>
        <w:tc>
          <w:tcPr>
            <w:tcW w:w="831" w:type="dxa"/>
          </w:tcPr>
          <w:p w14:paraId="1B05B009">
            <w:pPr>
              <w:pStyle w:val="25"/>
              <w:rPr>
                <w:rFonts w:hint="default"/>
              </w:rPr>
            </w:pPr>
            <w:r>
              <w:t>数量</w:t>
            </w:r>
          </w:p>
        </w:tc>
        <w:tc>
          <w:tcPr>
            <w:tcW w:w="831" w:type="dxa"/>
          </w:tcPr>
          <w:p w14:paraId="443EF6AD">
            <w:pPr>
              <w:pStyle w:val="25"/>
              <w:rPr>
                <w:rFonts w:hint="default"/>
              </w:rPr>
            </w:pPr>
            <w:r>
              <w:t>标的金额 （元）</w:t>
            </w:r>
          </w:p>
        </w:tc>
        <w:tc>
          <w:tcPr>
            <w:tcW w:w="831" w:type="dxa"/>
          </w:tcPr>
          <w:p w14:paraId="3E8A2789">
            <w:pPr>
              <w:pStyle w:val="25"/>
              <w:rPr>
                <w:rFonts w:hint="default"/>
              </w:rPr>
            </w:pPr>
            <w:r>
              <w:t>计量单位</w:t>
            </w:r>
          </w:p>
        </w:tc>
        <w:tc>
          <w:tcPr>
            <w:tcW w:w="831" w:type="dxa"/>
          </w:tcPr>
          <w:p w14:paraId="551B80B2">
            <w:pPr>
              <w:pStyle w:val="25"/>
              <w:rPr>
                <w:rFonts w:hint="default"/>
              </w:rPr>
            </w:pPr>
            <w:r>
              <w:t>所属行业</w:t>
            </w:r>
          </w:p>
        </w:tc>
        <w:tc>
          <w:tcPr>
            <w:tcW w:w="831" w:type="dxa"/>
          </w:tcPr>
          <w:p w14:paraId="1B2502E9">
            <w:pPr>
              <w:pStyle w:val="25"/>
              <w:rPr>
                <w:rFonts w:hint="default"/>
              </w:rPr>
            </w:pPr>
            <w:r>
              <w:t>是否核心产品</w:t>
            </w:r>
          </w:p>
        </w:tc>
        <w:tc>
          <w:tcPr>
            <w:tcW w:w="831" w:type="dxa"/>
          </w:tcPr>
          <w:p w14:paraId="75ED5ABD">
            <w:pPr>
              <w:pStyle w:val="25"/>
              <w:rPr>
                <w:rFonts w:hint="default"/>
              </w:rPr>
            </w:pPr>
            <w:r>
              <w:t>是否允许进口产品</w:t>
            </w:r>
          </w:p>
        </w:tc>
        <w:tc>
          <w:tcPr>
            <w:tcW w:w="831" w:type="dxa"/>
          </w:tcPr>
          <w:p w14:paraId="2DBF0A69">
            <w:pPr>
              <w:pStyle w:val="25"/>
              <w:rPr>
                <w:rFonts w:hint="default"/>
              </w:rPr>
            </w:pPr>
            <w:r>
              <w:t>是否属于节能产品</w:t>
            </w:r>
          </w:p>
        </w:tc>
        <w:tc>
          <w:tcPr>
            <w:tcW w:w="831" w:type="dxa"/>
          </w:tcPr>
          <w:p w14:paraId="14FF1A77">
            <w:pPr>
              <w:pStyle w:val="25"/>
              <w:rPr>
                <w:rFonts w:hint="default"/>
              </w:rPr>
            </w:pPr>
            <w:r>
              <w:t>是否属于环境标志产品</w:t>
            </w:r>
          </w:p>
        </w:tc>
      </w:tr>
      <w:tr w14:paraId="173453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tcPr>
          <w:p w14:paraId="373194D0">
            <w:pPr>
              <w:pStyle w:val="25"/>
              <w:jc w:val="center"/>
              <w:rPr>
                <w:rFonts w:hint="default"/>
              </w:rPr>
            </w:pPr>
            <w:r>
              <w:t>1</w:t>
            </w:r>
          </w:p>
        </w:tc>
        <w:tc>
          <w:tcPr>
            <w:tcW w:w="831" w:type="dxa"/>
          </w:tcPr>
          <w:p w14:paraId="0426C3A3">
            <w:pPr>
              <w:pStyle w:val="25"/>
              <w:rPr>
                <w:rFonts w:hint="default"/>
                <w:lang w:eastAsia="zh-CN"/>
              </w:rPr>
            </w:pPr>
            <w:r>
              <w:rPr>
                <w:lang w:eastAsia="zh-CN"/>
              </w:rPr>
              <w:t>四川体育职业学院</w:t>
            </w:r>
            <w:r>
              <w:rPr>
                <w:rFonts w:hint="eastAsia"/>
                <w:lang w:val="en-US" w:eastAsia="zh-CN"/>
              </w:rPr>
              <w:t>膳食管理</w:t>
            </w:r>
            <w:r>
              <w:rPr>
                <w:lang w:eastAsia="zh-CN"/>
              </w:rPr>
              <w:t>服务</w:t>
            </w:r>
          </w:p>
        </w:tc>
        <w:tc>
          <w:tcPr>
            <w:tcW w:w="831" w:type="dxa"/>
          </w:tcPr>
          <w:p w14:paraId="5E2BF00C">
            <w:pPr>
              <w:pStyle w:val="25"/>
              <w:jc w:val="center"/>
              <w:rPr>
                <w:rFonts w:hint="default"/>
              </w:rPr>
            </w:pPr>
            <w:r>
              <w:t>1.00</w:t>
            </w:r>
          </w:p>
        </w:tc>
        <w:tc>
          <w:tcPr>
            <w:tcW w:w="831" w:type="dxa"/>
          </w:tcPr>
          <w:p w14:paraId="56A4E02A">
            <w:pPr>
              <w:pStyle w:val="25"/>
              <w:jc w:val="both"/>
              <w:rPr>
                <w:rFonts w:hint="default"/>
                <w:lang w:eastAsia="zh-CN"/>
              </w:rPr>
            </w:pPr>
            <w:r>
              <w:rPr>
                <w:lang w:eastAsia="zh-CN"/>
              </w:rPr>
              <w:t>3</w:t>
            </w:r>
            <w:r>
              <w:rPr>
                <w:rFonts w:hint="eastAsia"/>
                <w:lang w:val="en-US" w:eastAsia="zh-CN"/>
              </w:rPr>
              <w:t>50</w:t>
            </w:r>
            <w:r>
              <w:rPr>
                <w:lang w:eastAsia="zh-CN"/>
              </w:rPr>
              <w:t>万</w:t>
            </w:r>
          </w:p>
        </w:tc>
        <w:tc>
          <w:tcPr>
            <w:tcW w:w="831" w:type="dxa"/>
          </w:tcPr>
          <w:p w14:paraId="0E388301">
            <w:pPr>
              <w:pStyle w:val="25"/>
              <w:jc w:val="center"/>
              <w:rPr>
                <w:rFonts w:hint="default"/>
              </w:rPr>
            </w:pPr>
            <w:r>
              <w:t>项</w:t>
            </w:r>
          </w:p>
        </w:tc>
        <w:tc>
          <w:tcPr>
            <w:tcW w:w="831" w:type="dxa"/>
          </w:tcPr>
          <w:p w14:paraId="29066560">
            <w:pPr>
              <w:pStyle w:val="25"/>
              <w:rPr>
                <w:rFonts w:hint="default"/>
              </w:rPr>
            </w:pPr>
            <w:r>
              <w:t>餐饮业</w:t>
            </w:r>
          </w:p>
        </w:tc>
        <w:tc>
          <w:tcPr>
            <w:tcW w:w="831" w:type="dxa"/>
          </w:tcPr>
          <w:p w14:paraId="756BED90">
            <w:pPr>
              <w:pStyle w:val="25"/>
              <w:rPr>
                <w:rFonts w:hint="default"/>
              </w:rPr>
            </w:pPr>
            <w:r>
              <w:t>否</w:t>
            </w:r>
          </w:p>
        </w:tc>
        <w:tc>
          <w:tcPr>
            <w:tcW w:w="831" w:type="dxa"/>
          </w:tcPr>
          <w:p w14:paraId="48859769">
            <w:pPr>
              <w:pStyle w:val="25"/>
              <w:rPr>
                <w:rFonts w:hint="default"/>
              </w:rPr>
            </w:pPr>
            <w:r>
              <w:t>否</w:t>
            </w:r>
          </w:p>
        </w:tc>
        <w:tc>
          <w:tcPr>
            <w:tcW w:w="831" w:type="dxa"/>
          </w:tcPr>
          <w:p w14:paraId="480E78C7">
            <w:pPr>
              <w:pStyle w:val="25"/>
              <w:rPr>
                <w:rFonts w:hint="default"/>
              </w:rPr>
            </w:pPr>
            <w:r>
              <w:t>否</w:t>
            </w:r>
          </w:p>
        </w:tc>
        <w:tc>
          <w:tcPr>
            <w:tcW w:w="831" w:type="dxa"/>
          </w:tcPr>
          <w:p w14:paraId="6E3C37C4">
            <w:pPr>
              <w:pStyle w:val="25"/>
              <w:rPr>
                <w:rFonts w:hint="default"/>
              </w:rPr>
            </w:pPr>
            <w:r>
              <w:t>否</w:t>
            </w:r>
          </w:p>
        </w:tc>
      </w:tr>
    </w:tbl>
    <w:p w14:paraId="51A802E3">
      <w:pPr>
        <w:spacing w:line="360" w:lineRule="auto"/>
        <w:rPr>
          <w:b/>
          <w:bCs/>
          <w:color w:val="000000"/>
          <w:sz w:val="24"/>
          <w:szCs w:val="24"/>
        </w:rPr>
      </w:pPr>
    </w:p>
    <w:p w14:paraId="198FE7FB">
      <w:pPr>
        <w:spacing w:line="360" w:lineRule="auto"/>
        <w:outlineLvl w:val="1"/>
        <w:rPr>
          <w:rFonts w:hint="eastAsia" w:ascii="宋体" w:hAnsi="宋体" w:cs="宋体"/>
          <w:b/>
          <w:sz w:val="28"/>
          <w:szCs w:val="28"/>
        </w:rPr>
      </w:pPr>
      <w:r>
        <w:rPr>
          <w:rFonts w:hint="eastAsia" w:ascii="宋体" w:hAnsi="宋体" w:cs="宋体"/>
          <w:b/>
          <w:sz w:val="28"/>
          <w:szCs w:val="28"/>
        </w:rPr>
        <w:t>二、服务要求</w:t>
      </w:r>
    </w:p>
    <w:tbl>
      <w:tblPr>
        <w:tblStyle w:val="8"/>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01"/>
        <w:gridCol w:w="708"/>
        <w:gridCol w:w="6663"/>
      </w:tblGrid>
      <w:tr w14:paraId="2CC541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1" w:type="dxa"/>
          </w:tcPr>
          <w:p w14:paraId="7A0039C2">
            <w:pPr>
              <w:pStyle w:val="25"/>
              <w:rPr>
                <w:rFonts w:hint="default"/>
              </w:rPr>
            </w:pPr>
            <w:r>
              <w:t>参数性质</w:t>
            </w:r>
          </w:p>
        </w:tc>
        <w:tc>
          <w:tcPr>
            <w:tcW w:w="708" w:type="dxa"/>
          </w:tcPr>
          <w:p w14:paraId="75B4C56E">
            <w:pPr>
              <w:pStyle w:val="25"/>
              <w:rPr>
                <w:rFonts w:hint="default"/>
              </w:rPr>
            </w:pPr>
            <w:r>
              <w:t>序号</w:t>
            </w:r>
          </w:p>
        </w:tc>
        <w:tc>
          <w:tcPr>
            <w:tcW w:w="6663" w:type="dxa"/>
          </w:tcPr>
          <w:p w14:paraId="3306F3D7">
            <w:pPr>
              <w:pStyle w:val="25"/>
              <w:jc w:val="center"/>
              <w:rPr>
                <w:rFonts w:hint="default"/>
              </w:rPr>
            </w:pPr>
            <w:r>
              <w:t>技术参数与性能指标</w:t>
            </w:r>
          </w:p>
        </w:tc>
      </w:tr>
      <w:tr w14:paraId="32E48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1" w:type="dxa"/>
          </w:tcPr>
          <w:p w14:paraId="2676F5AE">
            <w:pPr>
              <w:pStyle w:val="25"/>
              <w:rPr>
                <w:rFonts w:hint="default"/>
              </w:rPr>
            </w:pPr>
            <w:r>
              <w:t>★</w:t>
            </w:r>
          </w:p>
        </w:tc>
        <w:tc>
          <w:tcPr>
            <w:tcW w:w="708" w:type="dxa"/>
          </w:tcPr>
          <w:p w14:paraId="3CBBD2C7">
            <w:pPr>
              <w:pStyle w:val="25"/>
              <w:rPr>
                <w:rFonts w:hint="default"/>
              </w:rPr>
            </w:pPr>
            <w:r>
              <w:t>1</w:t>
            </w:r>
          </w:p>
        </w:tc>
        <w:tc>
          <w:tcPr>
            <w:tcW w:w="6663" w:type="dxa"/>
          </w:tcPr>
          <w:p w14:paraId="0C91E979">
            <w:pPr>
              <w:pStyle w:val="25"/>
              <w:ind w:firstLine="480"/>
              <w:jc w:val="both"/>
              <w:rPr>
                <w:rFonts w:hint="default"/>
              </w:rPr>
            </w:pPr>
            <w:r>
              <w:rPr>
                <w:rFonts w:ascii="宋体" w:hAnsi="宋体" w:eastAsia="宋体" w:cs="宋体"/>
                <w:color w:val="0000FF"/>
                <w:sz w:val="24"/>
                <w:u w:val="single"/>
              </w:rPr>
              <w:t>★</w:t>
            </w:r>
            <w:r>
              <w:rPr>
                <w:rFonts w:ascii="宋体" w:hAnsi="宋体" w:eastAsia="宋体" w:cs="宋体"/>
                <w:sz w:val="24"/>
              </w:rPr>
              <w:t>1.基本要求</w:t>
            </w:r>
          </w:p>
          <w:p w14:paraId="54B67DE1">
            <w:pPr>
              <w:pStyle w:val="25"/>
              <w:ind w:firstLine="480"/>
              <w:jc w:val="both"/>
              <w:rPr>
                <w:rFonts w:hint="default"/>
              </w:rPr>
            </w:pPr>
            <w:r>
              <w:rPr>
                <w:rFonts w:ascii="宋体" w:hAnsi="宋体" w:eastAsia="宋体" w:cs="宋体"/>
                <w:sz w:val="24"/>
              </w:rPr>
              <w:t>1.1.由投标人向</w:t>
            </w:r>
            <w:r>
              <w:rPr>
                <w:rFonts w:ascii="宋体" w:hAnsi="宋体" w:eastAsia="宋体" w:cs="宋体"/>
                <w:sz w:val="24"/>
                <w:lang w:eastAsia="zh-CN"/>
              </w:rPr>
              <w:t>招标人</w:t>
            </w:r>
            <w:r>
              <w:rPr>
                <w:rFonts w:ascii="宋体" w:hAnsi="宋体" w:eastAsia="宋体" w:cs="宋体"/>
                <w:sz w:val="24"/>
              </w:rPr>
              <w:t>提供食堂</w:t>
            </w:r>
            <w:r>
              <w:rPr>
                <w:rFonts w:hint="eastAsia" w:ascii="宋体" w:hAnsi="宋体" w:eastAsia="宋体" w:cs="宋体"/>
                <w:sz w:val="24"/>
                <w:lang w:val="en-US" w:eastAsia="zh-CN"/>
              </w:rPr>
              <w:t>膳食管理</w:t>
            </w:r>
            <w:r>
              <w:rPr>
                <w:rFonts w:ascii="宋体" w:hAnsi="宋体" w:eastAsia="宋体" w:cs="宋体"/>
                <w:sz w:val="24"/>
              </w:rPr>
              <w:t>服务，服务内容为：投标人提供食堂加工服务人员，为</w:t>
            </w:r>
            <w:r>
              <w:rPr>
                <w:rFonts w:ascii="宋体" w:hAnsi="宋体" w:eastAsia="宋体" w:cs="宋体"/>
                <w:sz w:val="24"/>
                <w:lang w:eastAsia="zh-CN"/>
              </w:rPr>
              <w:t>招标人</w:t>
            </w:r>
            <w:r>
              <w:rPr>
                <w:rFonts w:ascii="宋体" w:hAnsi="宋体" w:eastAsia="宋体" w:cs="宋体"/>
                <w:sz w:val="24"/>
              </w:rPr>
              <w:t>单位</w:t>
            </w:r>
            <w:r>
              <w:rPr>
                <w:rFonts w:ascii="宋体" w:hAnsi="宋体" w:eastAsia="宋体" w:cs="宋体"/>
                <w:sz w:val="24"/>
                <w:lang w:eastAsia="zh-CN"/>
              </w:rPr>
              <w:t>学院教职工、学生以</w:t>
            </w:r>
            <w:r>
              <w:rPr>
                <w:rFonts w:ascii="宋体" w:hAnsi="宋体" w:eastAsia="宋体" w:cs="宋体"/>
                <w:sz w:val="24"/>
              </w:rPr>
              <w:t>提供餐饮服务投标人负责保证每日菜品轮转率和菜品质量；投标人负责食堂的食品安全、消防安全、配送安全以及清洁卫生管理；投标人需服从</w:t>
            </w:r>
            <w:r>
              <w:rPr>
                <w:rFonts w:ascii="宋体" w:hAnsi="宋体" w:eastAsia="宋体" w:cs="宋体"/>
                <w:sz w:val="24"/>
                <w:lang w:eastAsia="zh-CN"/>
              </w:rPr>
              <w:t>招标人</w:t>
            </w:r>
            <w:r>
              <w:rPr>
                <w:rFonts w:ascii="宋体" w:hAnsi="宋体" w:eastAsia="宋体" w:cs="宋体"/>
                <w:sz w:val="24"/>
              </w:rPr>
              <w:t>的监督管理，拟派服务人员服从</w:t>
            </w:r>
            <w:r>
              <w:rPr>
                <w:rFonts w:ascii="宋体" w:hAnsi="宋体" w:eastAsia="宋体" w:cs="宋体"/>
                <w:sz w:val="24"/>
                <w:lang w:eastAsia="zh-CN"/>
              </w:rPr>
              <w:t>招标人</w:t>
            </w:r>
            <w:r>
              <w:rPr>
                <w:rFonts w:ascii="宋体" w:hAnsi="宋体" w:eastAsia="宋体" w:cs="宋体"/>
                <w:sz w:val="24"/>
              </w:rPr>
              <w:t>现场管理人员的动态调整，完成</w:t>
            </w:r>
            <w:r>
              <w:rPr>
                <w:rFonts w:ascii="宋体" w:hAnsi="宋体" w:eastAsia="宋体" w:cs="宋体"/>
                <w:sz w:val="24"/>
                <w:lang w:eastAsia="zh-CN"/>
              </w:rPr>
              <w:t>招标人</w:t>
            </w:r>
            <w:r>
              <w:rPr>
                <w:rFonts w:ascii="宋体" w:hAnsi="宋体" w:eastAsia="宋体" w:cs="宋体"/>
                <w:sz w:val="24"/>
              </w:rPr>
              <w:t>交办的临时工作任务(如公务接待、会议培训等用餐及应急和临时所需膳食服务保障工作)。</w:t>
            </w:r>
          </w:p>
          <w:p w14:paraId="7808000B">
            <w:pPr>
              <w:pStyle w:val="25"/>
              <w:ind w:firstLine="480"/>
              <w:jc w:val="both"/>
              <w:rPr>
                <w:rFonts w:hint="default"/>
              </w:rPr>
            </w:pPr>
            <w:r>
              <w:rPr>
                <w:rFonts w:ascii="宋体" w:hAnsi="宋体" w:eastAsia="宋体" w:cs="宋体"/>
                <w:sz w:val="24"/>
              </w:rPr>
              <w:t>1.2.</w:t>
            </w:r>
            <w:r>
              <w:rPr>
                <w:rFonts w:ascii="宋体" w:hAnsi="宋体" w:eastAsia="宋体" w:cs="宋体"/>
                <w:color w:val="0000FF"/>
                <w:sz w:val="24"/>
                <w:u w:val="single"/>
              </w:rPr>
              <w:t>服务过程</w:t>
            </w:r>
            <w:r>
              <w:rPr>
                <w:rFonts w:ascii="宋体" w:hAnsi="宋体" w:eastAsia="宋体" w:cs="宋体"/>
                <w:sz w:val="24"/>
              </w:rPr>
              <w:t>中所涉及的水、电、气、燃料费由</w:t>
            </w:r>
            <w:r>
              <w:rPr>
                <w:rFonts w:ascii="宋体" w:hAnsi="宋体" w:eastAsia="宋体" w:cs="宋体"/>
                <w:sz w:val="24"/>
                <w:lang w:eastAsia="zh-CN"/>
              </w:rPr>
              <w:t>招标人</w:t>
            </w:r>
            <w:r>
              <w:rPr>
                <w:rFonts w:ascii="宋体" w:hAnsi="宋体" w:eastAsia="宋体" w:cs="宋体"/>
                <w:sz w:val="24"/>
              </w:rPr>
              <w:t>承担；</w:t>
            </w:r>
            <w:r>
              <w:rPr>
                <w:rFonts w:ascii="宋体" w:hAnsi="宋体" w:eastAsia="宋体" w:cs="宋体"/>
                <w:sz w:val="24"/>
                <w:lang w:eastAsia="zh-CN"/>
              </w:rPr>
              <w:t>招标人</w:t>
            </w:r>
            <w:r>
              <w:rPr>
                <w:rFonts w:ascii="宋体" w:hAnsi="宋体" w:eastAsia="宋体" w:cs="宋体"/>
                <w:sz w:val="24"/>
              </w:rPr>
              <w:t>负责提供经营场所及厨房的设备设施供供应商管理使用。投标人不得对</w:t>
            </w:r>
            <w:r>
              <w:rPr>
                <w:rFonts w:ascii="宋体" w:hAnsi="宋体" w:eastAsia="宋体" w:cs="宋体"/>
                <w:sz w:val="24"/>
                <w:lang w:eastAsia="zh-CN"/>
              </w:rPr>
              <w:t>招标人</w:t>
            </w:r>
            <w:r>
              <w:rPr>
                <w:rFonts w:ascii="宋体" w:hAnsi="宋体" w:eastAsia="宋体" w:cs="宋体"/>
                <w:sz w:val="24"/>
              </w:rPr>
              <w:t>的食堂环境设施进行改造，如有违反造成的一切后果由投标人自行负责。</w:t>
            </w:r>
          </w:p>
          <w:p w14:paraId="65F6A7FF">
            <w:pPr>
              <w:pStyle w:val="25"/>
              <w:ind w:firstLine="480"/>
              <w:jc w:val="both"/>
              <w:rPr>
                <w:rFonts w:hint="default"/>
              </w:rPr>
            </w:pPr>
            <w:r>
              <w:rPr>
                <w:rFonts w:ascii="宋体" w:hAnsi="宋体" w:eastAsia="宋体" w:cs="宋体"/>
                <w:sz w:val="24"/>
              </w:rPr>
              <w:t>1.3.</w:t>
            </w:r>
            <w:r>
              <w:rPr>
                <w:rFonts w:ascii="宋体" w:hAnsi="宋体" w:eastAsia="宋体" w:cs="宋体"/>
                <w:color w:val="0000FF"/>
                <w:sz w:val="24"/>
                <w:u w:val="single"/>
              </w:rPr>
              <w:t>服务</w:t>
            </w:r>
            <w:r>
              <w:rPr>
                <w:rFonts w:ascii="宋体" w:hAnsi="宋体" w:eastAsia="宋体" w:cs="宋体"/>
                <w:sz w:val="24"/>
              </w:rPr>
              <w:t>期间，</w:t>
            </w:r>
            <w:r>
              <w:rPr>
                <w:rFonts w:ascii="宋体" w:hAnsi="宋体" w:eastAsia="宋体" w:cs="宋体"/>
                <w:sz w:val="24"/>
                <w:lang w:eastAsia="zh-CN"/>
              </w:rPr>
              <w:t>招标人</w:t>
            </w:r>
            <w:r>
              <w:rPr>
                <w:rFonts w:ascii="宋体" w:hAnsi="宋体" w:eastAsia="宋体" w:cs="宋体"/>
                <w:sz w:val="24"/>
              </w:rPr>
              <w:t>负责餐具、厨具、座椅等厨房设备的添置和大型维修，合同期间的厨房设备日常清洁工作由</w:t>
            </w:r>
            <w:r>
              <w:rPr>
                <w:rFonts w:ascii="宋体" w:hAnsi="宋体" w:eastAsia="宋体" w:cs="宋体"/>
                <w:sz w:val="24"/>
                <w:lang w:eastAsia="zh-CN"/>
              </w:rPr>
              <w:t>招</w:t>
            </w:r>
            <w:r>
              <w:rPr>
                <w:rFonts w:ascii="宋体" w:hAnsi="宋体" w:eastAsia="宋体" w:cs="宋体"/>
                <w:sz w:val="24"/>
              </w:rPr>
              <w:t>标人负责。</w:t>
            </w:r>
          </w:p>
          <w:p w14:paraId="4297C12C">
            <w:pPr>
              <w:pStyle w:val="25"/>
              <w:ind w:firstLine="480"/>
              <w:jc w:val="both"/>
              <w:rPr>
                <w:rFonts w:hint="default"/>
              </w:rPr>
            </w:pPr>
            <w:r>
              <w:rPr>
                <w:rFonts w:ascii="宋体" w:hAnsi="宋体" w:eastAsia="宋体" w:cs="宋体"/>
                <w:sz w:val="24"/>
              </w:rPr>
              <w:t>1.4.</w:t>
            </w:r>
            <w:r>
              <w:rPr>
                <w:rFonts w:ascii="宋体" w:hAnsi="宋体" w:eastAsia="宋体" w:cs="宋体"/>
                <w:sz w:val="24"/>
                <w:lang w:eastAsia="zh-CN"/>
              </w:rPr>
              <w:t>服务期间，招标人承担所有餐厅的易耗品、烟道清洗、灭四害等费用，</w:t>
            </w:r>
            <w:r>
              <w:rPr>
                <w:rFonts w:ascii="宋体" w:hAnsi="宋体" w:eastAsia="宋体" w:cs="宋体"/>
                <w:sz w:val="24"/>
              </w:rPr>
              <w:t>投标人在服务过程中需为</w:t>
            </w:r>
            <w:r>
              <w:rPr>
                <w:rFonts w:ascii="宋体" w:hAnsi="宋体" w:eastAsia="宋体" w:cs="宋体"/>
                <w:sz w:val="24"/>
                <w:lang w:eastAsia="zh-CN"/>
              </w:rPr>
              <w:t>招标人</w:t>
            </w:r>
            <w:r>
              <w:rPr>
                <w:rFonts w:ascii="宋体" w:hAnsi="宋体" w:eastAsia="宋体" w:cs="宋体"/>
                <w:sz w:val="24"/>
              </w:rPr>
              <w:t>节约能源和物资、耗材，并爱护</w:t>
            </w:r>
            <w:r>
              <w:rPr>
                <w:rFonts w:ascii="宋体" w:hAnsi="宋体" w:eastAsia="宋体" w:cs="宋体"/>
                <w:sz w:val="24"/>
                <w:lang w:eastAsia="zh-CN"/>
              </w:rPr>
              <w:t>招标人</w:t>
            </w:r>
            <w:r>
              <w:rPr>
                <w:rFonts w:ascii="宋体" w:hAnsi="宋体" w:eastAsia="宋体" w:cs="宋体"/>
                <w:sz w:val="24"/>
              </w:rPr>
              <w:t>的设施、设备，不得私自拿走食堂财物。如因服务人员造成的损失，则由投标人负责照价赔偿，</w:t>
            </w:r>
            <w:r>
              <w:rPr>
                <w:rFonts w:ascii="宋体" w:hAnsi="宋体" w:eastAsia="宋体" w:cs="宋体"/>
                <w:sz w:val="24"/>
                <w:lang w:eastAsia="zh-CN"/>
              </w:rPr>
              <w:t>招标人</w:t>
            </w:r>
            <w:r>
              <w:rPr>
                <w:rFonts w:ascii="宋体" w:hAnsi="宋体" w:eastAsia="宋体" w:cs="宋体"/>
                <w:sz w:val="24"/>
              </w:rPr>
              <w:t>有权要求投标人立即整改、给予扣款。</w:t>
            </w:r>
          </w:p>
          <w:p w14:paraId="52DA7F2A">
            <w:pPr>
              <w:pStyle w:val="25"/>
              <w:ind w:firstLine="480"/>
              <w:jc w:val="both"/>
              <w:rPr>
                <w:rFonts w:hint="default"/>
              </w:rPr>
            </w:pPr>
            <w:r>
              <w:rPr>
                <w:rFonts w:ascii="宋体" w:hAnsi="宋体" w:eastAsia="宋体" w:cs="宋体"/>
                <w:sz w:val="24"/>
              </w:rPr>
              <w:t>1.5.</w:t>
            </w:r>
            <w:r>
              <w:rPr>
                <w:rFonts w:ascii="宋体" w:hAnsi="宋体" w:eastAsia="宋体" w:cs="宋体"/>
                <w:sz w:val="24"/>
                <w:lang w:eastAsia="zh-CN"/>
              </w:rPr>
              <w:t>招</w:t>
            </w:r>
            <w:r>
              <w:rPr>
                <w:rFonts w:ascii="宋体" w:hAnsi="宋体" w:eastAsia="宋体" w:cs="宋体"/>
                <w:sz w:val="24"/>
              </w:rPr>
              <w:t>标人负责自身经营管理所需办公用品、服务管理等支出。如工装、防护用品、电脑、打印机、墨盒、打印纸、笔等。</w:t>
            </w:r>
          </w:p>
          <w:p w14:paraId="234D415B">
            <w:pPr>
              <w:pStyle w:val="25"/>
              <w:ind w:firstLine="480"/>
              <w:jc w:val="both"/>
              <w:rPr>
                <w:rFonts w:hint="default"/>
              </w:rPr>
            </w:pPr>
            <w:r>
              <w:rPr>
                <w:rFonts w:ascii="宋体" w:hAnsi="宋体" w:eastAsia="宋体" w:cs="宋体"/>
                <w:sz w:val="24"/>
              </w:rPr>
              <w:t>1.6.投标人员工考勤由投标人采取有效措施进行考勤，</w:t>
            </w:r>
            <w:r>
              <w:rPr>
                <w:rFonts w:ascii="宋体" w:hAnsi="宋体" w:eastAsia="宋体" w:cs="宋体"/>
                <w:sz w:val="24"/>
                <w:lang w:eastAsia="zh-CN"/>
              </w:rPr>
              <w:t>招标人</w:t>
            </w:r>
            <w:r>
              <w:rPr>
                <w:rFonts w:ascii="宋体" w:hAnsi="宋体" w:eastAsia="宋体" w:cs="宋体"/>
                <w:sz w:val="24"/>
              </w:rPr>
              <w:t>不定期抽查。</w:t>
            </w:r>
          </w:p>
          <w:p w14:paraId="65D10464">
            <w:pPr>
              <w:pStyle w:val="25"/>
              <w:ind w:firstLine="480"/>
              <w:jc w:val="both"/>
              <w:rPr>
                <w:rFonts w:hint="default"/>
              </w:rPr>
            </w:pPr>
            <w:r>
              <w:rPr>
                <w:rFonts w:ascii="宋体" w:hAnsi="宋体" w:eastAsia="宋体" w:cs="宋体"/>
                <w:sz w:val="24"/>
              </w:rPr>
              <w:t>1.7.服务期内，投标人服务人员构成按</w:t>
            </w:r>
            <w:r>
              <w:rPr>
                <w:rFonts w:ascii="宋体" w:hAnsi="宋体" w:eastAsia="宋体" w:cs="宋体"/>
                <w:sz w:val="24"/>
                <w:lang w:eastAsia="zh-CN"/>
              </w:rPr>
              <w:t>招标人</w:t>
            </w:r>
            <w:r>
              <w:rPr>
                <w:rFonts w:ascii="宋体" w:hAnsi="宋体" w:eastAsia="宋体" w:cs="宋体"/>
                <w:sz w:val="24"/>
              </w:rPr>
              <w:t>要求进行人员配置方案优化并实施。同时投标人为</w:t>
            </w:r>
            <w:r>
              <w:rPr>
                <w:rFonts w:ascii="宋体" w:hAnsi="宋体" w:eastAsia="宋体" w:cs="宋体"/>
                <w:color w:val="0000FF"/>
                <w:sz w:val="24"/>
                <w:u w:val="single"/>
              </w:rPr>
              <w:t>拟派</w:t>
            </w:r>
            <w:r>
              <w:rPr>
                <w:rFonts w:ascii="宋体" w:hAnsi="宋体" w:eastAsia="宋体" w:cs="宋体"/>
                <w:sz w:val="24"/>
              </w:rPr>
              <w:t>服务人员办理用工手续并支付一切费用，投标人聘用的服务人员与</w:t>
            </w:r>
            <w:r>
              <w:rPr>
                <w:rFonts w:ascii="宋体" w:hAnsi="宋体" w:eastAsia="宋体" w:cs="宋体"/>
                <w:sz w:val="24"/>
                <w:lang w:eastAsia="zh-CN"/>
              </w:rPr>
              <w:t>招标人</w:t>
            </w:r>
            <w:r>
              <w:rPr>
                <w:rFonts w:ascii="宋体" w:hAnsi="宋体" w:eastAsia="宋体" w:cs="宋体"/>
                <w:sz w:val="24"/>
              </w:rPr>
              <w:t>无任何劳动或劳务关系。</w:t>
            </w:r>
          </w:p>
          <w:p w14:paraId="1EA26358">
            <w:pPr>
              <w:pStyle w:val="25"/>
              <w:ind w:firstLine="480"/>
              <w:jc w:val="both"/>
              <w:rPr>
                <w:rFonts w:hint="default"/>
              </w:rPr>
            </w:pPr>
            <w:r>
              <w:rPr>
                <w:rFonts w:ascii="宋体" w:hAnsi="宋体" w:eastAsia="宋体" w:cs="宋体"/>
                <w:sz w:val="24"/>
              </w:rPr>
              <w:t>1.8.投标人提供的服务需符合中华人民共和国的国家标准、行业标准。投标人在提供服务期间，应遵纪守法，遵守合同约定及</w:t>
            </w:r>
            <w:r>
              <w:rPr>
                <w:rFonts w:ascii="宋体" w:hAnsi="宋体" w:eastAsia="宋体" w:cs="宋体"/>
                <w:sz w:val="24"/>
                <w:lang w:eastAsia="zh-CN"/>
              </w:rPr>
              <w:t>招标人</w:t>
            </w:r>
            <w:r>
              <w:rPr>
                <w:rFonts w:ascii="宋体" w:hAnsi="宋体" w:eastAsia="宋体" w:cs="宋体"/>
                <w:sz w:val="24"/>
              </w:rPr>
              <w:t>的各项规章制度，投标人服从</w:t>
            </w:r>
            <w:r>
              <w:rPr>
                <w:rFonts w:ascii="宋体" w:hAnsi="宋体" w:eastAsia="宋体" w:cs="宋体"/>
                <w:sz w:val="24"/>
                <w:lang w:eastAsia="zh-CN"/>
              </w:rPr>
              <w:t>招标人</w:t>
            </w:r>
            <w:r>
              <w:rPr>
                <w:rFonts w:ascii="宋体" w:hAnsi="宋体" w:eastAsia="宋体" w:cs="宋体"/>
                <w:sz w:val="24"/>
              </w:rPr>
              <w:t>管理，</w:t>
            </w:r>
            <w:r>
              <w:rPr>
                <w:rFonts w:ascii="宋体" w:hAnsi="宋体" w:eastAsia="宋体" w:cs="宋体"/>
                <w:sz w:val="24"/>
                <w:lang w:eastAsia="zh-CN"/>
              </w:rPr>
              <w:t>招标人</w:t>
            </w:r>
            <w:r>
              <w:rPr>
                <w:rFonts w:ascii="宋体" w:hAnsi="宋体" w:eastAsia="宋体" w:cs="宋体"/>
                <w:sz w:val="24"/>
              </w:rPr>
              <w:t>职能部门有权对岗位设置、人员配置、培训内容、临时任务、应急处置等提出意见与管理方案。如投标人不遵守规章制度，不服从</w:t>
            </w:r>
            <w:r>
              <w:rPr>
                <w:rFonts w:ascii="宋体" w:hAnsi="宋体" w:eastAsia="宋体" w:cs="宋体"/>
                <w:sz w:val="24"/>
                <w:lang w:eastAsia="zh-CN"/>
              </w:rPr>
              <w:t>招标人</w:t>
            </w:r>
            <w:r>
              <w:rPr>
                <w:rFonts w:ascii="宋体" w:hAnsi="宋体" w:eastAsia="宋体" w:cs="宋体"/>
                <w:sz w:val="24"/>
              </w:rPr>
              <w:t>管理，</w:t>
            </w:r>
            <w:r>
              <w:rPr>
                <w:rFonts w:ascii="宋体" w:hAnsi="宋体" w:eastAsia="宋体" w:cs="宋体"/>
                <w:sz w:val="24"/>
                <w:lang w:eastAsia="zh-CN"/>
              </w:rPr>
              <w:t>招标人</w:t>
            </w:r>
            <w:r>
              <w:rPr>
                <w:rFonts w:ascii="宋体" w:hAnsi="宋体" w:eastAsia="宋体" w:cs="宋体"/>
                <w:sz w:val="24"/>
              </w:rPr>
              <w:t>有权要求投标人立即整改、更换服务人员、给予扣款、直至解除合同。</w:t>
            </w:r>
          </w:p>
          <w:p w14:paraId="56C9F9D7">
            <w:pPr>
              <w:pStyle w:val="25"/>
              <w:ind w:firstLine="480"/>
              <w:jc w:val="both"/>
              <w:rPr>
                <w:rFonts w:hint="default"/>
              </w:rPr>
            </w:pPr>
            <w:r>
              <w:rPr>
                <w:rFonts w:ascii="宋体" w:hAnsi="宋体" w:eastAsia="宋体" w:cs="宋体"/>
                <w:sz w:val="24"/>
              </w:rPr>
              <w:t>1.9.投标人需认真执行《中华人民共和国民法典》和《社会保险法》，需与员工建立合法的劳动或劳务关系。</w:t>
            </w:r>
            <w:r>
              <w:rPr>
                <w:rFonts w:ascii="宋体" w:hAnsi="宋体" w:eastAsia="宋体" w:cs="宋体"/>
                <w:sz w:val="24"/>
                <w:lang w:eastAsia="zh-CN"/>
              </w:rPr>
              <w:t>投标人需給员工购买五险一金，</w:t>
            </w:r>
            <w:r>
              <w:rPr>
                <w:rFonts w:ascii="宋体" w:hAnsi="宋体" w:eastAsia="宋体" w:cs="宋体"/>
                <w:sz w:val="24"/>
              </w:rPr>
              <w:t>投标人</w:t>
            </w:r>
            <w:r>
              <w:rPr>
                <w:rFonts w:ascii="宋体" w:hAnsi="宋体" w:eastAsia="宋体" w:cs="宋体"/>
                <w:color w:val="0000FF"/>
                <w:sz w:val="24"/>
                <w:u w:val="single"/>
              </w:rPr>
              <w:t>拟派服务</w:t>
            </w:r>
            <w:r>
              <w:rPr>
                <w:rFonts w:ascii="宋体" w:hAnsi="宋体" w:eastAsia="宋体" w:cs="宋体"/>
                <w:sz w:val="24"/>
              </w:rPr>
              <w:t>人员需报</w:t>
            </w:r>
            <w:r>
              <w:rPr>
                <w:rFonts w:ascii="宋体" w:hAnsi="宋体" w:eastAsia="宋体" w:cs="宋体"/>
                <w:sz w:val="24"/>
                <w:lang w:eastAsia="zh-CN"/>
              </w:rPr>
              <w:t>招标人</w:t>
            </w:r>
            <w:r>
              <w:rPr>
                <w:rFonts w:ascii="宋体" w:hAnsi="宋体" w:eastAsia="宋体" w:cs="宋体"/>
                <w:sz w:val="24"/>
              </w:rPr>
              <w:t>进行备案。</w:t>
            </w:r>
          </w:p>
          <w:p w14:paraId="1D8282E7">
            <w:pPr>
              <w:pStyle w:val="25"/>
              <w:ind w:firstLine="480"/>
              <w:jc w:val="both"/>
              <w:rPr>
                <w:rFonts w:hint="default"/>
              </w:rPr>
            </w:pPr>
            <w:r>
              <w:rPr>
                <w:rFonts w:ascii="宋体" w:hAnsi="宋体" w:eastAsia="宋体" w:cs="宋体"/>
                <w:sz w:val="24"/>
              </w:rPr>
              <w:t>1.10.投标人</w:t>
            </w:r>
            <w:r>
              <w:rPr>
                <w:rFonts w:ascii="宋体" w:hAnsi="宋体" w:eastAsia="宋体" w:cs="宋体"/>
                <w:color w:val="0000FF"/>
                <w:sz w:val="24"/>
                <w:u w:val="single"/>
              </w:rPr>
              <w:t>拟派服务</w:t>
            </w:r>
            <w:r>
              <w:rPr>
                <w:rFonts w:ascii="宋体" w:hAnsi="宋体" w:eastAsia="宋体" w:cs="宋体"/>
                <w:sz w:val="24"/>
              </w:rPr>
              <w:t>人员需保持稳定，不得因投标人频繁调换工作人员影响食堂正常运行。服务期间，每月人员流动率不超过3人，且变动前5个工作日须得到</w:t>
            </w:r>
            <w:r>
              <w:rPr>
                <w:rFonts w:ascii="宋体" w:hAnsi="宋体" w:eastAsia="宋体" w:cs="宋体"/>
                <w:sz w:val="24"/>
                <w:lang w:eastAsia="zh-CN"/>
              </w:rPr>
              <w:t>招标人</w:t>
            </w:r>
            <w:r>
              <w:rPr>
                <w:rFonts w:ascii="宋体" w:hAnsi="宋体" w:eastAsia="宋体" w:cs="宋体"/>
                <w:sz w:val="24"/>
              </w:rPr>
              <w:t>同意，方可更换，并于变动前补足相应人员（经</w:t>
            </w:r>
            <w:r>
              <w:rPr>
                <w:rFonts w:ascii="宋体" w:hAnsi="宋体" w:eastAsia="宋体" w:cs="宋体"/>
                <w:sz w:val="24"/>
                <w:lang w:eastAsia="zh-CN"/>
              </w:rPr>
              <w:t>招标人</w:t>
            </w:r>
            <w:r>
              <w:rPr>
                <w:rFonts w:ascii="宋体" w:hAnsi="宋体" w:eastAsia="宋体" w:cs="宋体"/>
                <w:sz w:val="24"/>
              </w:rPr>
              <w:t>同意）。</w:t>
            </w:r>
          </w:p>
        </w:tc>
      </w:tr>
      <w:tr w14:paraId="72FB73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1" w:type="dxa"/>
          </w:tcPr>
          <w:p w14:paraId="04A4D4CA">
            <w:pPr>
              <w:pStyle w:val="25"/>
              <w:rPr>
                <w:rFonts w:hint="default"/>
              </w:rPr>
            </w:pPr>
            <w:r>
              <w:t>★</w:t>
            </w:r>
          </w:p>
        </w:tc>
        <w:tc>
          <w:tcPr>
            <w:tcW w:w="708" w:type="dxa"/>
          </w:tcPr>
          <w:p w14:paraId="42840361">
            <w:pPr>
              <w:pStyle w:val="25"/>
              <w:rPr>
                <w:rFonts w:hint="default"/>
              </w:rPr>
            </w:pPr>
            <w:r>
              <w:t>2</w:t>
            </w:r>
          </w:p>
        </w:tc>
        <w:tc>
          <w:tcPr>
            <w:tcW w:w="6663" w:type="dxa"/>
          </w:tcPr>
          <w:p w14:paraId="5D826A57">
            <w:pPr>
              <w:pStyle w:val="25"/>
              <w:ind w:firstLine="480"/>
              <w:jc w:val="both"/>
              <w:rPr>
                <w:rFonts w:hint="default"/>
              </w:rPr>
            </w:pPr>
            <w:r>
              <w:rPr>
                <w:rFonts w:ascii="宋体" w:hAnsi="宋体" w:eastAsia="宋体" w:cs="宋体"/>
                <w:sz w:val="24"/>
              </w:rPr>
              <w:t>2.食堂供餐要求：</w:t>
            </w:r>
          </w:p>
          <w:p w14:paraId="6F367E18">
            <w:pPr>
              <w:pStyle w:val="25"/>
              <w:ind w:firstLine="480"/>
              <w:jc w:val="both"/>
              <w:rPr>
                <w:rFonts w:hint="default"/>
              </w:rPr>
            </w:pPr>
            <w:r>
              <w:rPr>
                <w:rFonts w:ascii="宋体" w:hAnsi="宋体" w:eastAsia="宋体" w:cs="宋体"/>
                <w:color w:val="0000FF"/>
                <w:sz w:val="24"/>
                <w:u w:val="single"/>
              </w:rPr>
              <w:t>★</w:t>
            </w:r>
            <w:r>
              <w:rPr>
                <w:rFonts w:ascii="宋体" w:hAnsi="宋体" w:eastAsia="宋体" w:cs="宋体"/>
                <w:sz w:val="24"/>
              </w:rPr>
              <w:t>2.1中标人需保障全年365天就餐早中晚</w:t>
            </w:r>
            <w:r>
              <w:rPr>
                <w:rFonts w:ascii="宋体" w:hAnsi="宋体" w:eastAsia="宋体" w:cs="宋体"/>
                <w:sz w:val="24"/>
                <w:lang w:eastAsia="zh-CN"/>
              </w:rPr>
              <w:t>制餐</w:t>
            </w:r>
            <w:r>
              <w:rPr>
                <w:rFonts w:ascii="宋体" w:hAnsi="宋体" w:eastAsia="宋体" w:cs="宋体"/>
                <w:sz w:val="24"/>
              </w:rPr>
              <w:t>服务；以及临时应急供餐服务。</w:t>
            </w:r>
          </w:p>
          <w:p w14:paraId="18904D8A">
            <w:pPr>
              <w:pStyle w:val="25"/>
              <w:ind w:firstLine="480"/>
              <w:jc w:val="both"/>
              <w:rPr>
                <w:rFonts w:hint="default"/>
              </w:rPr>
            </w:pPr>
            <w:r>
              <w:rPr>
                <w:rFonts w:ascii="宋体" w:hAnsi="宋体" w:eastAsia="宋体" w:cs="宋体"/>
                <w:color w:val="0000FF"/>
                <w:sz w:val="24"/>
                <w:u w:val="single"/>
              </w:rPr>
              <w:t>★</w:t>
            </w:r>
            <w:r>
              <w:rPr>
                <w:rFonts w:ascii="宋体" w:hAnsi="宋体" w:eastAsia="宋体" w:cs="宋体"/>
                <w:sz w:val="24"/>
              </w:rPr>
              <w:t>2.7</w:t>
            </w:r>
            <w:r>
              <w:rPr>
                <w:rFonts w:ascii="宋体" w:hAnsi="宋体" w:eastAsia="宋体" w:cs="宋体"/>
                <w:color w:val="0000FF"/>
                <w:sz w:val="24"/>
                <w:u w:val="single"/>
              </w:rPr>
              <w:t>履约过程中实际供餐时间、供餐品类和搭配可能存在调整，以采购方要求为准。</w:t>
            </w:r>
          </w:p>
        </w:tc>
      </w:tr>
      <w:tr w14:paraId="0CA588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1" w:type="dxa"/>
          </w:tcPr>
          <w:p w14:paraId="338A3969"/>
        </w:tc>
        <w:tc>
          <w:tcPr>
            <w:tcW w:w="708" w:type="dxa"/>
          </w:tcPr>
          <w:p w14:paraId="58C93135">
            <w:pPr>
              <w:pStyle w:val="25"/>
              <w:rPr>
                <w:rFonts w:hint="default"/>
              </w:rPr>
            </w:pPr>
            <w:r>
              <w:t>3</w:t>
            </w:r>
          </w:p>
        </w:tc>
        <w:tc>
          <w:tcPr>
            <w:tcW w:w="6663" w:type="dxa"/>
          </w:tcPr>
          <w:p w14:paraId="3971A3B5">
            <w:pPr>
              <w:pStyle w:val="25"/>
              <w:ind w:firstLine="480"/>
              <w:jc w:val="both"/>
              <w:rPr>
                <w:rFonts w:hint="default"/>
              </w:rPr>
            </w:pPr>
            <w:r>
              <w:rPr>
                <w:rFonts w:ascii="宋体" w:hAnsi="宋体" w:eastAsia="宋体" w:cs="宋体"/>
                <w:sz w:val="24"/>
              </w:rPr>
              <w:t>2.食堂供餐要求</w:t>
            </w:r>
          </w:p>
          <w:p w14:paraId="57A22E58">
            <w:pPr>
              <w:pStyle w:val="25"/>
              <w:ind w:firstLine="480"/>
              <w:jc w:val="both"/>
              <w:rPr>
                <w:rFonts w:ascii="宋体" w:hAnsi="宋体" w:eastAsia="宋体" w:cs="宋体"/>
                <w:sz w:val="24"/>
                <w:lang w:eastAsia="zh-CN"/>
              </w:rPr>
            </w:pPr>
            <w:r>
              <w:rPr>
                <w:rFonts w:ascii="宋体" w:hAnsi="宋体" w:eastAsia="宋体" w:cs="宋体"/>
                <w:sz w:val="24"/>
                <w:lang w:eastAsia="zh-CN"/>
              </w:rPr>
              <w:t>2.1 投标人须根据招标人10个餐厅不同就餐要求合理制定每个餐次的菜单，经招标人同意后方可执行。</w:t>
            </w:r>
          </w:p>
          <w:p w14:paraId="03D8CCC6">
            <w:pPr>
              <w:pStyle w:val="25"/>
              <w:ind w:firstLine="480"/>
              <w:jc w:val="both"/>
              <w:rPr>
                <w:rFonts w:hint="default"/>
              </w:rPr>
            </w:pPr>
            <w:r>
              <w:rPr>
                <w:rFonts w:ascii="宋体" w:hAnsi="宋体" w:eastAsia="宋体" w:cs="宋体"/>
                <w:sz w:val="24"/>
                <w:lang w:eastAsia="zh-CN"/>
              </w:rPr>
              <w:t xml:space="preserve">2.2 </w:t>
            </w:r>
            <w:r>
              <w:rPr>
                <w:rFonts w:ascii="宋体" w:hAnsi="宋体" w:eastAsia="宋体" w:cs="宋体"/>
                <w:sz w:val="24"/>
              </w:rPr>
              <w:t>公务接待以</w:t>
            </w:r>
            <w:r>
              <w:rPr>
                <w:rFonts w:ascii="宋体" w:hAnsi="宋体" w:eastAsia="宋体" w:cs="宋体"/>
                <w:sz w:val="24"/>
                <w:lang w:eastAsia="zh-CN"/>
              </w:rPr>
              <w:t>招标人</w:t>
            </w:r>
            <w:r>
              <w:rPr>
                <w:rFonts w:ascii="宋体" w:hAnsi="宋体" w:eastAsia="宋体" w:cs="宋体"/>
                <w:sz w:val="24"/>
              </w:rPr>
              <w:t>（接待方）标准、次数、桌数为实际需求，由投标人拟定菜单提交</w:t>
            </w:r>
            <w:r>
              <w:rPr>
                <w:rFonts w:ascii="宋体" w:hAnsi="宋体" w:eastAsia="宋体" w:cs="宋体"/>
                <w:sz w:val="24"/>
                <w:lang w:eastAsia="zh-CN"/>
              </w:rPr>
              <w:t>招标人</w:t>
            </w:r>
            <w:r>
              <w:rPr>
                <w:rFonts w:ascii="宋体" w:hAnsi="宋体" w:eastAsia="宋体" w:cs="宋体"/>
                <w:sz w:val="24"/>
              </w:rPr>
              <w:t>（接待方）负责人审定，并提供全方位服务保障，不另行计费。</w:t>
            </w:r>
          </w:p>
          <w:p w14:paraId="2F348380">
            <w:pPr>
              <w:pStyle w:val="25"/>
              <w:ind w:firstLine="480"/>
              <w:jc w:val="both"/>
              <w:rPr>
                <w:rFonts w:hint="default" w:eastAsia="宋体"/>
                <w:lang w:eastAsia="zh-CN"/>
              </w:rPr>
            </w:pPr>
            <w:r>
              <w:rPr>
                <w:rFonts w:ascii="宋体" w:hAnsi="宋体" w:eastAsia="宋体" w:cs="宋体"/>
                <w:sz w:val="24"/>
              </w:rPr>
              <w:t>2.</w:t>
            </w:r>
            <w:r>
              <w:rPr>
                <w:rFonts w:ascii="宋体" w:hAnsi="宋体" w:eastAsia="宋体" w:cs="宋体"/>
                <w:sz w:val="24"/>
                <w:lang w:eastAsia="zh-CN"/>
              </w:rPr>
              <w:t>3</w:t>
            </w:r>
            <w:r>
              <w:rPr>
                <w:rFonts w:ascii="宋体" w:hAnsi="宋体" w:eastAsia="宋体" w:cs="宋体"/>
                <w:sz w:val="24"/>
              </w:rPr>
              <w:t>临时性用餐：临时性用餐包含大型会议用餐和临时性加班餐，以</w:t>
            </w:r>
            <w:r>
              <w:rPr>
                <w:rFonts w:ascii="宋体" w:hAnsi="宋体" w:eastAsia="宋体" w:cs="宋体"/>
                <w:sz w:val="24"/>
                <w:lang w:eastAsia="zh-CN"/>
              </w:rPr>
              <w:t>招标人</w:t>
            </w:r>
            <w:r>
              <w:rPr>
                <w:rFonts w:ascii="宋体" w:hAnsi="宋体" w:eastAsia="宋体" w:cs="宋体"/>
                <w:sz w:val="24"/>
              </w:rPr>
              <w:t>标准为实际需求，由投标人拟定菜单提交</w:t>
            </w:r>
            <w:r>
              <w:rPr>
                <w:rFonts w:ascii="宋体" w:hAnsi="宋体" w:eastAsia="宋体" w:cs="宋体"/>
                <w:sz w:val="24"/>
                <w:lang w:eastAsia="zh-CN"/>
              </w:rPr>
              <w:t>招标人</w:t>
            </w:r>
            <w:r>
              <w:rPr>
                <w:rFonts w:ascii="宋体" w:hAnsi="宋体" w:eastAsia="宋体" w:cs="宋体"/>
                <w:sz w:val="24"/>
              </w:rPr>
              <w:t>（接待方）负责人审定，</w:t>
            </w:r>
            <w:r>
              <w:rPr>
                <w:rFonts w:ascii="宋体" w:hAnsi="宋体" w:eastAsia="宋体" w:cs="宋体"/>
                <w:sz w:val="24"/>
                <w:lang w:eastAsia="zh-CN"/>
              </w:rPr>
              <w:t>投标人应调用公司人力资源进行协助，保障临时性用餐。</w:t>
            </w:r>
          </w:p>
        </w:tc>
      </w:tr>
      <w:tr w14:paraId="683BD0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1" w:type="dxa"/>
          </w:tcPr>
          <w:p w14:paraId="4571E5B9">
            <w:pPr>
              <w:pStyle w:val="25"/>
              <w:rPr>
                <w:rFonts w:hint="default"/>
              </w:rPr>
            </w:pPr>
            <w:r>
              <w:t>★</w:t>
            </w:r>
          </w:p>
        </w:tc>
        <w:tc>
          <w:tcPr>
            <w:tcW w:w="708" w:type="dxa"/>
          </w:tcPr>
          <w:p w14:paraId="3D86BA88">
            <w:pPr>
              <w:pStyle w:val="25"/>
              <w:rPr>
                <w:rFonts w:hint="default"/>
              </w:rPr>
            </w:pPr>
            <w:r>
              <w:t>4</w:t>
            </w:r>
          </w:p>
        </w:tc>
        <w:tc>
          <w:tcPr>
            <w:tcW w:w="6663" w:type="dxa"/>
          </w:tcPr>
          <w:p w14:paraId="74AEC274">
            <w:pPr>
              <w:pStyle w:val="25"/>
              <w:ind w:firstLine="480"/>
              <w:jc w:val="both"/>
              <w:rPr>
                <w:rFonts w:hint="default"/>
              </w:rPr>
            </w:pPr>
            <w:r>
              <w:rPr>
                <w:rFonts w:ascii="宋体" w:hAnsi="宋体" w:eastAsia="宋体" w:cs="宋体"/>
                <w:color w:val="0000FF"/>
                <w:sz w:val="24"/>
                <w:u w:val="single"/>
              </w:rPr>
              <w:t>★</w:t>
            </w:r>
            <w:r>
              <w:rPr>
                <w:rFonts w:ascii="宋体" w:hAnsi="宋体" w:eastAsia="宋体" w:cs="宋体"/>
                <w:sz w:val="24"/>
              </w:rPr>
              <w:t>3.食堂人员要求</w:t>
            </w:r>
          </w:p>
          <w:p w14:paraId="6F66CE2E">
            <w:pPr>
              <w:pStyle w:val="25"/>
              <w:ind w:firstLine="480"/>
              <w:jc w:val="both"/>
              <w:rPr>
                <w:rFonts w:hint="default"/>
              </w:rPr>
            </w:pPr>
            <w:r>
              <w:rPr>
                <w:rFonts w:ascii="宋体" w:hAnsi="宋体" w:eastAsia="宋体" w:cs="宋体"/>
                <w:sz w:val="24"/>
              </w:rPr>
              <w:t>3.1服务人员要求</w:t>
            </w:r>
          </w:p>
          <w:p w14:paraId="5600A63B">
            <w:pPr>
              <w:pStyle w:val="25"/>
              <w:ind w:firstLine="480"/>
              <w:jc w:val="both"/>
              <w:rPr>
                <w:rFonts w:hint="default"/>
              </w:rPr>
            </w:pPr>
            <w:r>
              <w:rPr>
                <w:rFonts w:ascii="宋体" w:hAnsi="宋体" w:eastAsia="宋体" w:cs="宋体"/>
                <w:sz w:val="24"/>
              </w:rPr>
              <w:t>3.1.1投标人根据服务内容配备食堂工作人员，派往本食堂的工作人员须政治思想合格，坚决拥护中国共产党的领导，无犯罪记录，未列入诚信黑名单，投标人须严格管理工作人员，不得有违法乱纪行为。本项目食堂服务人员保证不得少于</w:t>
            </w:r>
            <w:r>
              <w:rPr>
                <w:rFonts w:ascii="宋体" w:hAnsi="宋体" w:eastAsia="宋体" w:cs="宋体"/>
                <w:sz w:val="24"/>
                <w:lang w:eastAsia="zh-CN"/>
              </w:rPr>
              <w:t>67</w:t>
            </w:r>
            <w:r>
              <w:rPr>
                <w:rFonts w:ascii="宋体" w:hAnsi="宋体" w:eastAsia="宋体" w:cs="宋体"/>
                <w:sz w:val="24"/>
              </w:rPr>
              <w:t>人。实行一人多岗的服务模式，投标人可根据项目实际需求和业务需要对项目服务人员作出合理调整。若更换项目服务人员，中标人应以相当资格与技能的人员替换。为本项目配备的工作人员，供应商应遵守相关法律法规进行保障其权益。</w:t>
            </w:r>
          </w:p>
          <w:p w14:paraId="71F61872">
            <w:pPr>
              <w:pStyle w:val="25"/>
              <w:ind w:firstLine="480"/>
              <w:jc w:val="both"/>
              <w:rPr>
                <w:rFonts w:hint="default"/>
              </w:rPr>
            </w:pPr>
            <w:r>
              <w:rPr>
                <w:rFonts w:ascii="宋体" w:hAnsi="宋体" w:eastAsia="宋体" w:cs="宋体"/>
                <w:sz w:val="24"/>
              </w:rPr>
              <w:t>3.2服务人员配置要求</w:t>
            </w:r>
          </w:p>
          <w:p w14:paraId="0914C6A7">
            <w:pPr>
              <w:pStyle w:val="25"/>
              <w:numPr>
                <w:ilvl w:val="0"/>
                <w:numId w:val="3"/>
              </w:numPr>
              <w:jc w:val="both"/>
              <w:rPr>
                <w:rFonts w:ascii="宋体" w:hAnsi="宋体" w:eastAsia="宋体" w:cs="宋体"/>
                <w:sz w:val="24"/>
                <w:lang w:eastAsia="zh-CN"/>
              </w:rPr>
            </w:pPr>
            <w:r>
              <w:rPr>
                <w:rFonts w:ascii="宋体" w:hAnsi="宋体" w:eastAsia="宋体" w:cs="宋体"/>
                <w:sz w:val="24"/>
                <w:lang w:eastAsia="zh-CN"/>
              </w:rPr>
              <w:t>管理人员（3名）</w:t>
            </w:r>
          </w:p>
          <w:p w14:paraId="7D15A43E">
            <w:pPr>
              <w:pStyle w:val="25"/>
              <w:jc w:val="both"/>
              <w:rPr>
                <w:rFonts w:ascii="宋体" w:hAnsi="宋体" w:eastAsia="宋体" w:cs="宋体"/>
                <w:sz w:val="24"/>
                <w:lang w:eastAsia="zh-CN"/>
              </w:rPr>
            </w:pPr>
            <w:r>
              <w:rPr>
                <w:rFonts w:ascii="宋体" w:hAnsi="宋体" w:eastAsia="宋体" w:cs="宋体"/>
                <w:sz w:val="24"/>
                <w:lang w:eastAsia="zh-CN"/>
              </w:rPr>
              <w:t>全面负责餐厅日常运营管理，包括人员管理、成本管控，协助招标人进行食材验收等工作，需持餐饮职业经理人证书。</w:t>
            </w:r>
          </w:p>
          <w:p w14:paraId="424AEBD7">
            <w:pPr>
              <w:pStyle w:val="25"/>
              <w:ind w:firstLine="480"/>
              <w:jc w:val="both"/>
              <w:rPr>
                <w:rFonts w:hint="default"/>
              </w:rPr>
            </w:pPr>
            <w:r>
              <w:rPr>
                <w:rFonts w:ascii="宋体" w:hAnsi="宋体" w:eastAsia="宋体" w:cs="宋体"/>
                <w:sz w:val="24"/>
                <w:lang w:eastAsia="zh-CN"/>
              </w:rPr>
              <w:t>（2）</w:t>
            </w:r>
            <w:r>
              <w:rPr>
                <w:rFonts w:ascii="宋体" w:hAnsi="宋体" w:eastAsia="宋体" w:cs="宋体"/>
                <w:sz w:val="24"/>
              </w:rPr>
              <w:t>大灶厨师（</w:t>
            </w:r>
            <w:r>
              <w:rPr>
                <w:rFonts w:ascii="宋体" w:hAnsi="宋体" w:eastAsia="宋体" w:cs="宋体"/>
                <w:sz w:val="24"/>
                <w:lang w:eastAsia="zh-CN"/>
              </w:rPr>
              <w:t>4</w:t>
            </w:r>
            <w:r>
              <w:rPr>
                <w:rFonts w:ascii="宋体" w:hAnsi="宋体" w:eastAsia="宋体" w:cs="宋体"/>
                <w:sz w:val="24"/>
              </w:rPr>
              <w:t>人）</w:t>
            </w:r>
          </w:p>
          <w:p w14:paraId="4F4660C2">
            <w:pPr>
              <w:pStyle w:val="25"/>
              <w:ind w:firstLine="480"/>
              <w:jc w:val="both"/>
              <w:rPr>
                <w:rFonts w:hint="default"/>
              </w:rPr>
            </w:pPr>
            <w:r>
              <w:rPr>
                <w:rFonts w:ascii="宋体" w:hAnsi="宋体" w:eastAsia="宋体" w:cs="宋体"/>
                <w:sz w:val="24"/>
              </w:rPr>
              <w:t>具有有效期内的健康证且同时具有3年及以上大灶厨师工作经验，持有中式烹调师职业资格证书（至少</w:t>
            </w:r>
            <w:r>
              <w:rPr>
                <w:rFonts w:ascii="宋体" w:hAnsi="宋体" w:eastAsia="宋体" w:cs="宋体"/>
                <w:sz w:val="24"/>
                <w:lang w:eastAsia="zh-CN"/>
              </w:rPr>
              <w:t>三</w:t>
            </w:r>
            <w:r>
              <w:rPr>
                <w:rFonts w:ascii="宋体" w:hAnsi="宋体" w:eastAsia="宋体" w:cs="宋体"/>
                <w:sz w:val="24"/>
              </w:rPr>
              <w:t>级）</w:t>
            </w:r>
            <w:r>
              <w:rPr>
                <w:rFonts w:ascii="宋体" w:hAnsi="宋体" w:eastAsia="宋体" w:cs="宋体"/>
                <w:sz w:val="24"/>
                <w:lang w:eastAsia="zh-CN"/>
              </w:rPr>
              <w:t>，投标人须提供承诺函</w:t>
            </w:r>
            <w:r>
              <w:rPr>
                <w:lang w:eastAsia="zh-CN"/>
              </w:rPr>
              <w:t>。</w:t>
            </w:r>
          </w:p>
          <w:p w14:paraId="59FAE185">
            <w:pPr>
              <w:pStyle w:val="25"/>
              <w:ind w:firstLine="480"/>
              <w:jc w:val="both"/>
              <w:rPr>
                <w:rFonts w:hint="default"/>
              </w:rPr>
            </w:pPr>
            <w:r>
              <w:rPr>
                <w:rFonts w:ascii="宋体" w:hAnsi="宋体" w:eastAsia="宋体" w:cs="宋体"/>
                <w:sz w:val="24"/>
              </w:rPr>
              <w:t>（</w:t>
            </w:r>
            <w:r>
              <w:rPr>
                <w:rFonts w:ascii="宋体" w:hAnsi="宋体" w:eastAsia="宋体" w:cs="宋体"/>
                <w:sz w:val="24"/>
                <w:lang w:eastAsia="zh-CN"/>
              </w:rPr>
              <w:t>3</w:t>
            </w:r>
            <w:r>
              <w:rPr>
                <w:rFonts w:ascii="宋体" w:hAnsi="宋体" w:eastAsia="宋体" w:cs="宋体"/>
                <w:sz w:val="24"/>
              </w:rPr>
              <w:t>）小灶厨师（5人）</w:t>
            </w:r>
          </w:p>
          <w:p w14:paraId="08AA8C81">
            <w:pPr>
              <w:pStyle w:val="25"/>
              <w:ind w:firstLine="480"/>
              <w:jc w:val="both"/>
              <w:rPr>
                <w:rFonts w:hint="default"/>
              </w:rPr>
            </w:pPr>
            <w:r>
              <w:rPr>
                <w:rFonts w:ascii="宋体" w:hAnsi="宋体" w:eastAsia="宋体" w:cs="宋体"/>
                <w:sz w:val="24"/>
              </w:rPr>
              <w:t>50周岁以下，具有有效期内的健康证且同时具有5年及以上小灶厨师工作经验</w:t>
            </w:r>
            <w:r>
              <w:rPr>
                <w:rFonts w:ascii="宋体" w:hAnsi="宋体" w:eastAsia="宋体" w:cs="宋体"/>
                <w:sz w:val="24"/>
                <w:lang w:eastAsia="zh-CN"/>
              </w:rPr>
              <w:t>，投标人须提供承诺函</w:t>
            </w:r>
            <w:r>
              <w:rPr>
                <w:rFonts w:ascii="宋体" w:hAnsi="宋体" w:eastAsia="宋体" w:cs="宋体"/>
                <w:color w:val="0000FF"/>
                <w:sz w:val="24"/>
                <w:u w:val="single"/>
              </w:rPr>
              <w:t>。</w:t>
            </w:r>
          </w:p>
          <w:p w14:paraId="11DCD488">
            <w:pPr>
              <w:pStyle w:val="25"/>
              <w:ind w:firstLine="480"/>
              <w:jc w:val="both"/>
              <w:rPr>
                <w:rFonts w:hint="default"/>
              </w:rPr>
            </w:pPr>
            <w:r>
              <w:rPr>
                <w:rFonts w:ascii="宋体" w:hAnsi="宋体" w:eastAsia="宋体" w:cs="宋体"/>
                <w:sz w:val="24"/>
              </w:rPr>
              <w:t>（</w:t>
            </w:r>
            <w:r>
              <w:rPr>
                <w:rFonts w:ascii="宋体" w:hAnsi="宋体" w:eastAsia="宋体" w:cs="宋体"/>
                <w:sz w:val="24"/>
                <w:lang w:eastAsia="zh-CN"/>
              </w:rPr>
              <w:t>5</w:t>
            </w:r>
            <w:r>
              <w:rPr>
                <w:rFonts w:ascii="宋体" w:hAnsi="宋体" w:eastAsia="宋体" w:cs="宋体"/>
                <w:sz w:val="24"/>
              </w:rPr>
              <w:t>）</w:t>
            </w:r>
            <w:r>
              <w:rPr>
                <w:rFonts w:ascii="宋体" w:hAnsi="宋体" w:eastAsia="宋体" w:cs="宋体"/>
                <w:sz w:val="24"/>
                <w:lang w:eastAsia="zh-CN"/>
              </w:rPr>
              <w:t>库管</w:t>
            </w:r>
            <w:r>
              <w:rPr>
                <w:rFonts w:ascii="宋体" w:hAnsi="宋体" w:eastAsia="宋体" w:cs="宋体"/>
                <w:sz w:val="24"/>
              </w:rPr>
              <w:t>（1人）</w:t>
            </w:r>
          </w:p>
          <w:p w14:paraId="5FD22A90">
            <w:pPr>
              <w:pStyle w:val="25"/>
              <w:ind w:firstLine="480"/>
              <w:jc w:val="both"/>
              <w:rPr>
                <w:rFonts w:ascii="宋体" w:hAnsi="宋体" w:eastAsia="宋体" w:cs="宋体"/>
                <w:sz w:val="24"/>
              </w:rPr>
            </w:pPr>
            <w:r>
              <w:rPr>
                <w:rFonts w:ascii="宋体" w:hAnsi="宋体" w:eastAsia="宋体" w:cs="宋体"/>
                <w:sz w:val="24"/>
              </w:rPr>
              <w:t>负责仓库内各类设备的日常管理和维护，</w:t>
            </w:r>
            <w:r>
              <w:rPr>
                <w:rFonts w:hint="default" w:ascii="宋体" w:hAnsi="宋体" w:eastAsia="宋体" w:cs="宋体"/>
                <w:sz w:val="24"/>
              </w:rPr>
              <w:t>负责仓库设备的申购、验收和报废等工作。根据仓库的实际需求，提出设备的申购计划，参与设备的选型和采购工作。</w:t>
            </w:r>
          </w:p>
          <w:p w14:paraId="1CB7C941">
            <w:pPr>
              <w:pStyle w:val="25"/>
              <w:ind w:firstLine="480"/>
              <w:jc w:val="both"/>
              <w:rPr>
                <w:rFonts w:ascii="宋体" w:hAnsi="宋体" w:eastAsia="宋体" w:cs="宋体"/>
                <w:sz w:val="24"/>
              </w:rPr>
            </w:pPr>
            <w:r>
              <w:rPr>
                <w:rFonts w:hint="default" w:ascii="宋体" w:hAnsi="宋体" w:eastAsia="宋体" w:cs="宋体"/>
                <w:sz w:val="24"/>
              </w:rPr>
              <w:t>（</w:t>
            </w:r>
            <w:r>
              <w:rPr>
                <w:rFonts w:ascii="宋体" w:hAnsi="宋体" w:eastAsia="宋体" w:cs="宋体"/>
                <w:sz w:val="24"/>
                <w:lang w:eastAsia="zh-CN"/>
              </w:rPr>
              <w:t>6</w:t>
            </w:r>
            <w:r>
              <w:rPr>
                <w:rFonts w:hint="default" w:ascii="宋体" w:hAnsi="宋体" w:eastAsia="宋体" w:cs="宋体"/>
                <w:sz w:val="24"/>
              </w:rPr>
              <w:t>）面点师（</w:t>
            </w:r>
            <w:r>
              <w:rPr>
                <w:rFonts w:ascii="宋体" w:hAnsi="宋体" w:eastAsia="宋体" w:cs="宋体"/>
                <w:sz w:val="24"/>
                <w:lang w:eastAsia="zh-CN"/>
              </w:rPr>
              <w:t>7</w:t>
            </w:r>
            <w:r>
              <w:rPr>
                <w:rFonts w:hint="default" w:ascii="宋体" w:hAnsi="宋体" w:eastAsia="宋体" w:cs="宋体"/>
                <w:sz w:val="24"/>
              </w:rPr>
              <w:t>人）</w:t>
            </w:r>
          </w:p>
          <w:p w14:paraId="51B08E84">
            <w:pPr>
              <w:pStyle w:val="25"/>
              <w:ind w:firstLine="480"/>
              <w:jc w:val="both"/>
              <w:rPr>
                <w:rFonts w:ascii="宋体" w:hAnsi="宋体" w:eastAsia="宋体" w:cs="宋体"/>
                <w:sz w:val="24"/>
              </w:rPr>
            </w:pPr>
            <w:r>
              <w:rPr>
                <w:rFonts w:hint="default" w:ascii="宋体" w:hAnsi="宋体" w:eastAsia="宋体" w:cs="宋体"/>
                <w:sz w:val="24"/>
              </w:rPr>
              <w:t>50周岁以下，具有有效期内的健康证且同时具有3年及以上面点师工作经验。</w:t>
            </w:r>
          </w:p>
          <w:p w14:paraId="7D5837DD">
            <w:pPr>
              <w:pStyle w:val="25"/>
              <w:ind w:firstLine="480"/>
              <w:jc w:val="both"/>
              <w:rPr>
                <w:rFonts w:hint="default"/>
              </w:rPr>
            </w:pPr>
            <w:r>
              <w:rPr>
                <w:rFonts w:ascii="宋体" w:hAnsi="宋体" w:eastAsia="宋体" w:cs="宋体"/>
                <w:sz w:val="24"/>
              </w:rPr>
              <w:t>（</w:t>
            </w:r>
            <w:r>
              <w:rPr>
                <w:rFonts w:ascii="宋体" w:hAnsi="宋体" w:eastAsia="宋体" w:cs="宋体"/>
                <w:sz w:val="24"/>
                <w:lang w:eastAsia="zh-CN"/>
              </w:rPr>
              <w:t>7</w:t>
            </w:r>
            <w:r>
              <w:rPr>
                <w:rFonts w:ascii="宋体" w:hAnsi="宋体" w:eastAsia="宋体" w:cs="宋体"/>
                <w:sz w:val="24"/>
              </w:rPr>
              <w:t>）切配</w:t>
            </w:r>
            <w:r>
              <w:rPr>
                <w:rFonts w:ascii="宋体" w:hAnsi="宋体" w:eastAsia="宋体" w:cs="宋体"/>
                <w:sz w:val="24"/>
                <w:lang w:eastAsia="zh-CN"/>
              </w:rPr>
              <w:t>、服务人员、保洁</w:t>
            </w:r>
            <w:r>
              <w:rPr>
                <w:rFonts w:ascii="宋体" w:hAnsi="宋体" w:eastAsia="宋体" w:cs="宋体"/>
                <w:sz w:val="24"/>
              </w:rPr>
              <w:t>（</w:t>
            </w:r>
            <w:r>
              <w:rPr>
                <w:rFonts w:ascii="宋体" w:hAnsi="宋体" w:eastAsia="宋体" w:cs="宋体"/>
                <w:sz w:val="24"/>
                <w:lang w:eastAsia="zh-CN"/>
              </w:rPr>
              <w:t>合计47</w:t>
            </w:r>
            <w:r>
              <w:rPr>
                <w:rFonts w:ascii="宋体" w:hAnsi="宋体" w:eastAsia="宋体" w:cs="宋体"/>
                <w:sz w:val="24"/>
              </w:rPr>
              <w:t>人）</w:t>
            </w:r>
          </w:p>
          <w:p w14:paraId="3C64184A">
            <w:pPr>
              <w:pStyle w:val="25"/>
              <w:jc w:val="both"/>
              <w:rPr>
                <w:rFonts w:ascii="宋体" w:hAnsi="宋体" w:eastAsia="宋体" w:cs="宋体"/>
                <w:sz w:val="24"/>
              </w:rPr>
            </w:pPr>
            <w:r>
              <w:rPr>
                <w:rFonts w:ascii="宋体" w:hAnsi="宋体" w:eastAsia="宋体" w:cs="宋体"/>
                <w:sz w:val="24"/>
              </w:rPr>
              <w:t>身体健康，年龄50周岁以下，具备有效期内的健康证，三年以上相关工作经验。</w:t>
            </w:r>
          </w:p>
          <w:p w14:paraId="6704A439">
            <w:pPr>
              <w:pStyle w:val="25"/>
              <w:ind w:firstLine="720" w:firstLineChars="300"/>
              <w:jc w:val="both"/>
              <w:rPr>
                <w:rFonts w:hint="default"/>
              </w:rPr>
            </w:pPr>
            <w:r>
              <w:rPr>
                <w:rFonts w:ascii="宋体" w:hAnsi="宋体" w:eastAsia="宋体" w:cs="宋体"/>
                <w:sz w:val="24"/>
                <w:lang w:eastAsia="zh-CN"/>
              </w:rPr>
              <w:t>以上人员须持有效的健康证方可</w:t>
            </w:r>
            <w:r>
              <w:rPr>
                <w:rFonts w:hint="eastAsia" w:ascii="宋体" w:hAnsi="宋体" w:eastAsia="宋体" w:cs="宋体"/>
                <w:sz w:val="24"/>
                <w:lang w:val="en-US" w:eastAsia="zh-CN"/>
              </w:rPr>
              <w:t>上</w:t>
            </w:r>
            <w:r>
              <w:rPr>
                <w:rFonts w:ascii="宋体" w:hAnsi="宋体" w:eastAsia="宋体" w:cs="宋体"/>
                <w:sz w:val="24"/>
                <w:lang w:eastAsia="zh-CN"/>
              </w:rPr>
              <w:t>岗。</w:t>
            </w:r>
          </w:p>
          <w:p w14:paraId="381D1AA4">
            <w:pPr>
              <w:pStyle w:val="25"/>
              <w:ind w:firstLine="480"/>
              <w:jc w:val="both"/>
              <w:rPr>
                <w:rFonts w:hint="default"/>
              </w:rPr>
            </w:pPr>
            <w:r>
              <w:rPr>
                <w:rFonts w:ascii="宋体" w:hAnsi="宋体" w:eastAsia="宋体" w:cs="宋体"/>
                <w:sz w:val="24"/>
              </w:rPr>
              <w:t>3.3服务要求</w:t>
            </w:r>
          </w:p>
          <w:p w14:paraId="4F93C9B0">
            <w:pPr>
              <w:pStyle w:val="25"/>
              <w:ind w:firstLine="480"/>
              <w:jc w:val="both"/>
              <w:rPr>
                <w:rFonts w:hint="default"/>
              </w:rPr>
            </w:pPr>
            <w:r>
              <w:rPr>
                <w:rFonts w:ascii="宋体" w:hAnsi="宋体" w:eastAsia="宋体" w:cs="宋体"/>
                <w:sz w:val="24"/>
              </w:rPr>
              <w:t>3.3.1厨师</w:t>
            </w:r>
          </w:p>
          <w:p w14:paraId="73AD430B">
            <w:pPr>
              <w:pStyle w:val="25"/>
              <w:numPr>
                <w:ilvl w:val="0"/>
                <w:numId w:val="4"/>
              </w:numPr>
              <w:ind w:firstLine="480"/>
              <w:jc w:val="both"/>
              <w:rPr>
                <w:rFonts w:hint="default"/>
              </w:rPr>
            </w:pPr>
            <w:r>
              <w:rPr>
                <w:rFonts w:ascii="宋体" w:hAnsi="宋体" w:eastAsia="宋体" w:cs="宋体"/>
                <w:sz w:val="24"/>
              </w:rPr>
              <w:t>厨师负责厨房</w:t>
            </w:r>
            <w:r>
              <w:rPr>
                <w:rFonts w:ascii="宋体" w:hAnsi="宋体" w:eastAsia="宋体" w:cs="宋体"/>
                <w:color w:val="0000FF"/>
                <w:sz w:val="24"/>
                <w:u w:val="single"/>
              </w:rPr>
              <w:t>总体</w:t>
            </w:r>
            <w:r>
              <w:rPr>
                <w:rFonts w:ascii="宋体" w:hAnsi="宋体" w:eastAsia="宋体" w:cs="宋体"/>
                <w:sz w:val="24"/>
              </w:rPr>
              <w:t>工作，协调并检查厨房工作任务的落实情况及存在的问题，向上级汇报并提出改进意见，使后厨工作正常运转。</w:t>
            </w:r>
          </w:p>
          <w:p w14:paraId="58F20298">
            <w:pPr>
              <w:pStyle w:val="25"/>
              <w:ind w:firstLine="480"/>
              <w:jc w:val="both"/>
              <w:rPr>
                <w:rFonts w:hint="default"/>
              </w:rPr>
            </w:pPr>
            <w:r>
              <w:rPr>
                <w:rFonts w:ascii="宋体" w:hAnsi="宋体" w:eastAsia="宋体" w:cs="宋体"/>
                <w:sz w:val="24"/>
              </w:rPr>
              <w:t>（2）全面检查菜品质量，杜绝不符合规格质量要求的成品和半成品,</w:t>
            </w:r>
            <w:r>
              <w:rPr>
                <w:rFonts w:ascii="宋体" w:hAnsi="宋体" w:eastAsia="宋体" w:cs="宋体"/>
                <w:color w:val="0000FF"/>
                <w:sz w:val="24"/>
                <w:u w:val="single"/>
              </w:rPr>
              <w:t>按</w:t>
            </w:r>
            <w:r>
              <w:rPr>
                <w:rFonts w:ascii="宋体" w:hAnsi="宋体" w:eastAsia="宋体" w:cs="宋体"/>
                <w:sz w:val="24"/>
                <w:lang w:eastAsia="zh-CN"/>
              </w:rPr>
              <w:t>招标人</w:t>
            </w:r>
            <w:r>
              <w:rPr>
                <w:rFonts w:ascii="宋体" w:hAnsi="宋体" w:eastAsia="宋体" w:cs="宋体"/>
                <w:sz w:val="24"/>
              </w:rPr>
              <w:t>意见和要求，饭菜质量，推出新菜品，满足就餐人员需求,安排各工作岗位的</w:t>
            </w:r>
            <w:r>
              <w:rPr>
                <w:rFonts w:ascii="宋体" w:hAnsi="宋体" w:eastAsia="宋体" w:cs="宋体"/>
                <w:color w:val="0000FF"/>
                <w:sz w:val="24"/>
                <w:u w:val="single"/>
              </w:rPr>
              <w:t>具体工作</w:t>
            </w:r>
            <w:r>
              <w:rPr>
                <w:rFonts w:ascii="宋体" w:hAnsi="宋体" w:eastAsia="宋体" w:cs="宋体"/>
                <w:sz w:val="24"/>
              </w:rPr>
              <w:t>，确保生产环节正常有序。</w:t>
            </w:r>
          </w:p>
          <w:p w14:paraId="575A55F6">
            <w:pPr>
              <w:pStyle w:val="25"/>
              <w:ind w:firstLine="480"/>
              <w:jc w:val="both"/>
              <w:rPr>
                <w:rFonts w:ascii="宋体" w:hAnsi="宋体" w:eastAsia="宋体" w:cs="宋体"/>
                <w:sz w:val="24"/>
              </w:rPr>
            </w:pPr>
            <w:r>
              <w:rPr>
                <w:rFonts w:ascii="宋体" w:hAnsi="宋体" w:eastAsia="宋体" w:cs="宋体"/>
                <w:sz w:val="24"/>
              </w:rPr>
              <w:t>（3）定期召开后厨主管会议和员工例会，贯彻</w:t>
            </w:r>
            <w:r>
              <w:rPr>
                <w:rFonts w:ascii="宋体" w:hAnsi="宋体" w:eastAsia="宋体" w:cs="宋体"/>
                <w:color w:val="0000FF"/>
                <w:sz w:val="24"/>
                <w:u w:val="single"/>
                <w:lang w:eastAsia="zh-CN"/>
              </w:rPr>
              <w:t>招标人</w:t>
            </w:r>
            <w:r>
              <w:rPr>
                <w:rFonts w:ascii="宋体" w:hAnsi="宋体" w:eastAsia="宋体" w:cs="宋体"/>
                <w:sz w:val="24"/>
              </w:rPr>
              <w:t>下达的各项生产任务；检查督导厨师搞好厨房卫生、参与食材验收、菜单制定、新菜品的研发；</w:t>
            </w:r>
          </w:p>
          <w:p w14:paraId="3FA0A8EA">
            <w:pPr>
              <w:pStyle w:val="25"/>
              <w:ind w:firstLine="480"/>
              <w:jc w:val="both"/>
              <w:rPr>
                <w:rFonts w:hint="default"/>
              </w:rPr>
            </w:pPr>
            <w:r>
              <w:rPr>
                <w:rFonts w:ascii="宋体" w:hAnsi="宋体" w:eastAsia="宋体" w:cs="宋体"/>
                <w:sz w:val="24"/>
              </w:rPr>
              <w:t>3.3.2其他服务人员的要求</w:t>
            </w:r>
          </w:p>
          <w:p w14:paraId="117CFE17">
            <w:pPr>
              <w:pStyle w:val="25"/>
              <w:ind w:firstLine="480"/>
              <w:jc w:val="both"/>
              <w:rPr>
                <w:rFonts w:hint="default"/>
              </w:rPr>
            </w:pPr>
            <w:r>
              <w:rPr>
                <w:rFonts w:ascii="宋体" w:hAnsi="宋体" w:eastAsia="宋体" w:cs="宋体"/>
                <w:sz w:val="24"/>
              </w:rPr>
              <w:t>（1）掌握所烹制菜系的基本特点，菜式的烹制要领和技术要求。</w:t>
            </w:r>
          </w:p>
          <w:p w14:paraId="032C6D1C">
            <w:pPr>
              <w:pStyle w:val="25"/>
              <w:ind w:firstLine="480"/>
              <w:jc w:val="both"/>
              <w:rPr>
                <w:rFonts w:hint="default"/>
              </w:rPr>
            </w:pPr>
            <w:r>
              <w:rPr>
                <w:rFonts w:ascii="宋体" w:hAnsi="宋体" w:eastAsia="宋体" w:cs="宋体"/>
                <w:sz w:val="24"/>
              </w:rPr>
              <w:t>（2）根据食品质量要求，做好食品卫生安全工作。严格执行食品卫生制度，做好食品食材加工及餐具洗涤过程中的卫生工作，确保食品卫生安全。做好各项设备的日常清洁保养工作，确保操作安全和消防安全。负责就餐区的保洁工作。</w:t>
            </w:r>
          </w:p>
          <w:p w14:paraId="5A6279DA">
            <w:pPr>
              <w:pStyle w:val="25"/>
              <w:ind w:firstLine="480"/>
              <w:jc w:val="both"/>
              <w:rPr>
                <w:rFonts w:hint="default"/>
              </w:rPr>
            </w:pPr>
            <w:r>
              <w:rPr>
                <w:rFonts w:ascii="宋体" w:hAnsi="宋体" w:eastAsia="宋体" w:cs="宋体"/>
                <w:sz w:val="24"/>
              </w:rPr>
              <w:t>（3）负责各种菜品的分餐工作。负责回收餐具，并按照洗刷消毒程序和消毒方法对回收的餐具进行清洗消毒。负责做好开餐前的各项准备，按照菜品的要求负责加工切配各种食材，并严格按照食品安全法和公司规定的工作流程进行操作。</w:t>
            </w:r>
          </w:p>
          <w:p w14:paraId="0EE98042">
            <w:pPr>
              <w:pStyle w:val="25"/>
              <w:ind w:firstLine="480"/>
              <w:jc w:val="both"/>
              <w:rPr>
                <w:rFonts w:hint="default"/>
              </w:rPr>
            </w:pPr>
            <w:r>
              <w:rPr>
                <w:rFonts w:ascii="宋体" w:hAnsi="宋体" w:eastAsia="宋体" w:cs="宋体"/>
                <w:sz w:val="24"/>
              </w:rPr>
              <w:t>（4）负责每日院区内订餐、送餐服务。</w:t>
            </w:r>
          </w:p>
          <w:p w14:paraId="2EEA2936">
            <w:pPr>
              <w:pStyle w:val="25"/>
              <w:ind w:firstLine="480"/>
              <w:jc w:val="both"/>
              <w:rPr>
                <w:rFonts w:hint="default"/>
              </w:rPr>
            </w:pPr>
            <w:r>
              <w:rPr>
                <w:rFonts w:ascii="宋体" w:hAnsi="宋体" w:eastAsia="宋体" w:cs="宋体"/>
                <w:sz w:val="24"/>
              </w:rPr>
              <w:t>（5）负责餐厨垃圾处理房的保洁工作。每天安排专人对餐厨垃圾房进行保洁和消杀工作。</w:t>
            </w:r>
          </w:p>
        </w:tc>
      </w:tr>
      <w:tr w14:paraId="72536B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1" w:type="dxa"/>
          </w:tcPr>
          <w:p w14:paraId="59ADA30A">
            <w:pPr>
              <w:pStyle w:val="25"/>
              <w:rPr>
                <w:rFonts w:hint="default"/>
              </w:rPr>
            </w:pPr>
            <w:r>
              <w:t>★</w:t>
            </w:r>
          </w:p>
        </w:tc>
        <w:tc>
          <w:tcPr>
            <w:tcW w:w="708" w:type="dxa"/>
          </w:tcPr>
          <w:p w14:paraId="755490EB">
            <w:pPr>
              <w:pStyle w:val="25"/>
              <w:rPr>
                <w:rFonts w:hint="default"/>
              </w:rPr>
            </w:pPr>
            <w:r>
              <w:t>5</w:t>
            </w:r>
          </w:p>
        </w:tc>
        <w:tc>
          <w:tcPr>
            <w:tcW w:w="6663" w:type="dxa"/>
          </w:tcPr>
          <w:p w14:paraId="484882DA">
            <w:pPr>
              <w:pStyle w:val="25"/>
              <w:ind w:firstLine="480"/>
              <w:jc w:val="both"/>
              <w:rPr>
                <w:rFonts w:hint="default"/>
              </w:rPr>
            </w:pPr>
            <w:r>
              <w:rPr>
                <w:rFonts w:ascii="宋体" w:hAnsi="宋体" w:eastAsia="宋体" w:cs="宋体"/>
                <w:color w:val="0000FF"/>
                <w:sz w:val="24"/>
                <w:u w:val="single"/>
              </w:rPr>
              <w:t>★</w:t>
            </w:r>
            <w:r>
              <w:rPr>
                <w:rFonts w:ascii="宋体" w:hAnsi="宋体" w:eastAsia="宋体" w:cs="宋体"/>
                <w:sz w:val="24"/>
              </w:rPr>
              <w:t>4.安全要求</w:t>
            </w:r>
          </w:p>
          <w:p w14:paraId="20D0CC39">
            <w:pPr>
              <w:pStyle w:val="25"/>
              <w:ind w:firstLine="480"/>
              <w:jc w:val="both"/>
              <w:rPr>
                <w:rFonts w:hint="default"/>
              </w:rPr>
            </w:pPr>
            <w:r>
              <w:rPr>
                <w:rFonts w:ascii="宋体" w:hAnsi="宋体" w:eastAsia="宋体" w:cs="宋体"/>
                <w:sz w:val="24"/>
              </w:rPr>
              <w:t>4.1投标人应积极做好人员的安全防护教育，按</w:t>
            </w:r>
            <w:r>
              <w:rPr>
                <w:rFonts w:ascii="宋体" w:hAnsi="宋体" w:eastAsia="宋体" w:cs="宋体"/>
                <w:sz w:val="24"/>
                <w:lang w:eastAsia="zh-CN"/>
              </w:rPr>
              <w:t>招标人</w:t>
            </w:r>
            <w:r>
              <w:rPr>
                <w:rFonts w:ascii="宋体" w:hAnsi="宋体" w:eastAsia="宋体" w:cs="宋体"/>
                <w:sz w:val="24"/>
              </w:rPr>
              <w:t>要求做好安全生产工作。投标人委派的服务人员在工作中受到伤害或遇到其他事故伤害时，所产生的责任及发生的所有费用均由投标人承担和解决，若</w:t>
            </w:r>
            <w:r>
              <w:rPr>
                <w:rFonts w:ascii="宋体" w:hAnsi="宋体" w:eastAsia="宋体" w:cs="宋体"/>
                <w:sz w:val="24"/>
                <w:lang w:eastAsia="zh-CN"/>
              </w:rPr>
              <w:t>招标人</w:t>
            </w:r>
            <w:r>
              <w:rPr>
                <w:rFonts w:ascii="宋体" w:hAnsi="宋体" w:eastAsia="宋体" w:cs="宋体"/>
                <w:sz w:val="24"/>
              </w:rPr>
              <w:t>因此承担任何费用或责任，可向投标人全额追偿。</w:t>
            </w:r>
          </w:p>
          <w:p w14:paraId="0537772F">
            <w:pPr>
              <w:pStyle w:val="25"/>
              <w:ind w:firstLine="480"/>
              <w:jc w:val="both"/>
              <w:rPr>
                <w:rFonts w:hint="default"/>
              </w:rPr>
            </w:pPr>
            <w:r>
              <w:rPr>
                <w:rFonts w:ascii="宋体" w:hAnsi="宋体" w:eastAsia="宋体" w:cs="宋体"/>
                <w:sz w:val="24"/>
              </w:rPr>
              <w:t>4.2中标人</w:t>
            </w:r>
            <w:r>
              <w:rPr>
                <w:rFonts w:ascii="宋体" w:hAnsi="宋体" w:eastAsia="宋体" w:cs="宋体"/>
                <w:color w:val="0000FF"/>
                <w:sz w:val="24"/>
                <w:u w:val="single"/>
              </w:rPr>
              <w:t>拟派服务</w:t>
            </w:r>
            <w:r>
              <w:rPr>
                <w:rFonts w:ascii="宋体" w:hAnsi="宋体" w:eastAsia="宋体" w:cs="宋体"/>
                <w:sz w:val="24"/>
              </w:rPr>
              <w:t>人员在上岗前需经过食品卫生、安全生产、消防安全和操作规程等培训，使每个上岗员工熟知食品卫生、安全规则、消防知识和操作规程等，食品卫生、安全生产和消防安全要经</w:t>
            </w:r>
            <w:r>
              <w:rPr>
                <w:rFonts w:ascii="宋体" w:hAnsi="宋体" w:eastAsia="宋体" w:cs="宋体"/>
                <w:sz w:val="24"/>
                <w:lang w:eastAsia="zh-CN"/>
              </w:rPr>
              <w:t>招标人</w:t>
            </w:r>
            <w:r>
              <w:rPr>
                <w:rFonts w:ascii="宋体" w:hAnsi="宋体" w:eastAsia="宋体" w:cs="宋体"/>
                <w:sz w:val="24"/>
              </w:rPr>
              <w:t>考核验收合格后方可上岗。</w:t>
            </w:r>
          </w:p>
          <w:p w14:paraId="3BE3FCB3">
            <w:pPr>
              <w:pStyle w:val="25"/>
              <w:ind w:firstLine="480"/>
              <w:jc w:val="both"/>
              <w:rPr>
                <w:rFonts w:hint="default"/>
              </w:rPr>
            </w:pPr>
            <w:r>
              <w:rPr>
                <w:rFonts w:ascii="宋体" w:hAnsi="宋体" w:eastAsia="宋体" w:cs="宋体"/>
                <w:sz w:val="24"/>
              </w:rPr>
              <w:t>4.3做好设施设备的检查工作，每天负责检查厨房内冰箱、消毒柜、蒸饭柜等实施设备是否正常运行，在供餐结束后关闭水电气。</w:t>
            </w:r>
          </w:p>
          <w:p w14:paraId="34622277">
            <w:pPr>
              <w:pStyle w:val="25"/>
              <w:ind w:firstLine="480"/>
              <w:jc w:val="both"/>
              <w:rPr>
                <w:rFonts w:hint="default"/>
              </w:rPr>
            </w:pPr>
            <w:r>
              <w:rPr>
                <w:rFonts w:ascii="宋体" w:hAnsi="宋体" w:eastAsia="宋体" w:cs="宋体"/>
                <w:sz w:val="24"/>
              </w:rPr>
              <w:t>4.4每天负责检查就餐区的空调等设施设备运行情况，在供餐完毕后关闭所有电源；每周对所有设施设备进行检查，发现异常情况立即上报。</w:t>
            </w:r>
          </w:p>
          <w:p w14:paraId="33D0F4FD">
            <w:pPr>
              <w:pStyle w:val="25"/>
              <w:ind w:firstLine="480"/>
              <w:jc w:val="both"/>
              <w:rPr>
                <w:rFonts w:hint="default"/>
              </w:rPr>
            </w:pPr>
            <w:r>
              <w:rPr>
                <w:rFonts w:ascii="宋体" w:hAnsi="宋体" w:eastAsia="宋体" w:cs="宋体"/>
                <w:sz w:val="24"/>
              </w:rPr>
              <w:t>4.5因投标人原因导致的安全事故（包含但不限于食品安全事故、火灾事故等），投标人自行承担由此导致所有责任及</w:t>
            </w:r>
            <w:r>
              <w:rPr>
                <w:rFonts w:ascii="宋体" w:hAnsi="宋体" w:eastAsia="宋体" w:cs="宋体"/>
                <w:sz w:val="24"/>
                <w:lang w:eastAsia="zh-CN"/>
              </w:rPr>
              <w:t>招标人</w:t>
            </w:r>
            <w:r>
              <w:rPr>
                <w:rFonts w:ascii="宋体" w:hAnsi="宋体" w:eastAsia="宋体" w:cs="宋体"/>
                <w:sz w:val="24"/>
              </w:rPr>
              <w:t>或第三方的全部损失，且</w:t>
            </w:r>
            <w:r>
              <w:rPr>
                <w:rFonts w:ascii="宋体" w:hAnsi="宋体" w:eastAsia="宋体" w:cs="宋体"/>
                <w:sz w:val="24"/>
                <w:lang w:eastAsia="zh-CN"/>
              </w:rPr>
              <w:t>招标人</w:t>
            </w:r>
            <w:r>
              <w:rPr>
                <w:rFonts w:ascii="宋体" w:hAnsi="宋体" w:eastAsia="宋体" w:cs="宋体"/>
                <w:sz w:val="24"/>
              </w:rPr>
              <w:t>可单方面解除合同并追究投标人违约责任。</w:t>
            </w:r>
          </w:p>
        </w:tc>
      </w:tr>
      <w:tr w14:paraId="6ED6C3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1" w:type="dxa"/>
          </w:tcPr>
          <w:p w14:paraId="055E1B50">
            <w:pPr>
              <w:pStyle w:val="25"/>
              <w:rPr>
                <w:rFonts w:hint="default"/>
              </w:rPr>
            </w:pPr>
            <w:r>
              <w:t>★</w:t>
            </w:r>
          </w:p>
        </w:tc>
        <w:tc>
          <w:tcPr>
            <w:tcW w:w="708" w:type="dxa"/>
          </w:tcPr>
          <w:p w14:paraId="064A82B0">
            <w:pPr>
              <w:pStyle w:val="25"/>
              <w:rPr>
                <w:rFonts w:hint="default"/>
              </w:rPr>
            </w:pPr>
            <w:r>
              <w:t>6</w:t>
            </w:r>
          </w:p>
        </w:tc>
        <w:tc>
          <w:tcPr>
            <w:tcW w:w="6663" w:type="dxa"/>
          </w:tcPr>
          <w:p w14:paraId="73845D5F">
            <w:pPr>
              <w:pStyle w:val="25"/>
              <w:ind w:firstLine="480"/>
              <w:jc w:val="both"/>
              <w:rPr>
                <w:rFonts w:hint="default"/>
              </w:rPr>
            </w:pPr>
            <w:r>
              <w:rPr>
                <w:rFonts w:ascii="宋体" w:hAnsi="宋体" w:eastAsia="宋体" w:cs="宋体"/>
                <w:color w:val="0000FF"/>
                <w:sz w:val="24"/>
                <w:u w:val="single"/>
              </w:rPr>
              <w:t>★</w:t>
            </w:r>
            <w:r>
              <w:rPr>
                <w:rFonts w:ascii="宋体" w:hAnsi="宋体" w:eastAsia="宋体" w:cs="宋体"/>
                <w:sz w:val="24"/>
              </w:rPr>
              <w:t>5.消防要求</w:t>
            </w:r>
          </w:p>
          <w:p w14:paraId="37FEF1A2">
            <w:pPr>
              <w:pStyle w:val="25"/>
              <w:ind w:firstLine="480"/>
              <w:jc w:val="both"/>
              <w:rPr>
                <w:rFonts w:hint="default"/>
              </w:rPr>
            </w:pPr>
            <w:r>
              <w:rPr>
                <w:rFonts w:ascii="宋体" w:hAnsi="宋体" w:eastAsia="宋体" w:cs="宋体"/>
                <w:sz w:val="24"/>
              </w:rPr>
              <w:t>5.1做好消防安全工作，消除火灾隐患。</w:t>
            </w:r>
          </w:p>
          <w:p w14:paraId="4A88B1E3">
            <w:pPr>
              <w:pStyle w:val="25"/>
              <w:ind w:firstLine="480"/>
              <w:jc w:val="both"/>
              <w:rPr>
                <w:rFonts w:hint="default"/>
              </w:rPr>
            </w:pPr>
            <w:r>
              <w:rPr>
                <w:rFonts w:ascii="宋体" w:hAnsi="宋体" w:eastAsia="宋体" w:cs="宋体"/>
                <w:sz w:val="24"/>
              </w:rPr>
              <w:t>5.2在餐厅内配备消防器材，提高火灾的防范能力。</w:t>
            </w:r>
          </w:p>
          <w:p w14:paraId="791D29BA">
            <w:pPr>
              <w:pStyle w:val="25"/>
              <w:ind w:firstLine="480"/>
              <w:jc w:val="both"/>
              <w:rPr>
                <w:rFonts w:hint="default"/>
              </w:rPr>
            </w:pPr>
            <w:r>
              <w:rPr>
                <w:rFonts w:ascii="宋体" w:hAnsi="宋体" w:eastAsia="宋体" w:cs="宋体"/>
                <w:sz w:val="24"/>
              </w:rPr>
              <w:t>5.3定期对食堂员工进行消防知识和食堂内设施设备正确使用培训，确保每个员工都懂得基本的消防知识和正确的使用技能。</w:t>
            </w:r>
          </w:p>
        </w:tc>
      </w:tr>
      <w:tr w14:paraId="4B9B07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1" w:type="dxa"/>
          </w:tcPr>
          <w:p w14:paraId="401F737D">
            <w:pPr>
              <w:pStyle w:val="25"/>
              <w:rPr>
                <w:rFonts w:hint="default"/>
              </w:rPr>
            </w:pPr>
            <w:r>
              <w:t>★</w:t>
            </w:r>
          </w:p>
        </w:tc>
        <w:tc>
          <w:tcPr>
            <w:tcW w:w="708" w:type="dxa"/>
          </w:tcPr>
          <w:p w14:paraId="119E4FD0">
            <w:pPr>
              <w:pStyle w:val="25"/>
              <w:rPr>
                <w:rFonts w:hint="default"/>
              </w:rPr>
            </w:pPr>
            <w:r>
              <w:t>7</w:t>
            </w:r>
          </w:p>
        </w:tc>
        <w:tc>
          <w:tcPr>
            <w:tcW w:w="6663" w:type="dxa"/>
          </w:tcPr>
          <w:p w14:paraId="0168AA65">
            <w:pPr>
              <w:pStyle w:val="25"/>
              <w:ind w:firstLine="480"/>
              <w:jc w:val="both"/>
              <w:rPr>
                <w:rFonts w:hint="default"/>
              </w:rPr>
            </w:pPr>
            <w:r>
              <w:rPr>
                <w:rFonts w:ascii="宋体" w:hAnsi="宋体" w:eastAsia="宋体" w:cs="宋体"/>
                <w:color w:val="0000FF"/>
                <w:sz w:val="24"/>
                <w:u w:val="single"/>
              </w:rPr>
              <w:t>★</w:t>
            </w:r>
            <w:r>
              <w:rPr>
                <w:rFonts w:ascii="宋体" w:hAnsi="宋体" w:eastAsia="宋体" w:cs="宋体"/>
                <w:sz w:val="24"/>
              </w:rPr>
              <w:t>6.节能节水要求</w:t>
            </w:r>
          </w:p>
          <w:p w14:paraId="275D9147">
            <w:pPr>
              <w:pStyle w:val="25"/>
              <w:ind w:firstLine="480"/>
              <w:jc w:val="both"/>
              <w:rPr>
                <w:rFonts w:hint="default"/>
              </w:rPr>
            </w:pPr>
            <w:r>
              <w:rPr>
                <w:rFonts w:ascii="宋体" w:hAnsi="宋体" w:eastAsia="宋体" w:cs="宋体"/>
                <w:sz w:val="24"/>
              </w:rPr>
              <w:t>投标人应根据食堂的运行情况制定合理的节能管理措施，降低食堂运行过程中的能耗成本。做好节能节水宣传工作，协助</w:t>
            </w:r>
            <w:r>
              <w:rPr>
                <w:rFonts w:ascii="宋体" w:hAnsi="宋体" w:eastAsia="宋体" w:cs="宋体"/>
                <w:sz w:val="24"/>
                <w:lang w:eastAsia="zh-CN"/>
              </w:rPr>
              <w:t>招标人</w:t>
            </w:r>
            <w:r>
              <w:rPr>
                <w:rFonts w:ascii="宋体" w:hAnsi="宋体" w:eastAsia="宋体" w:cs="宋体"/>
                <w:sz w:val="24"/>
              </w:rPr>
              <w:t>节能降耗减排工作，建立节能降耗工作协调机制，明确责任分工，确定专职人员，建立水电气节能管理制度。</w:t>
            </w:r>
          </w:p>
        </w:tc>
      </w:tr>
      <w:tr w14:paraId="59581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1" w:type="dxa"/>
          </w:tcPr>
          <w:p w14:paraId="156FC333">
            <w:pPr>
              <w:pStyle w:val="25"/>
              <w:rPr>
                <w:rFonts w:hint="default"/>
              </w:rPr>
            </w:pPr>
            <w:r>
              <w:t>★</w:t>
            </w:r>
          </w:p>
        </w:tc>
        <w:tc>
          <w:tcPr>
            <w:tcW w:w="708" w:type="dxa"/>
          </w:tcPr>
          <w:p w14:paraId="7BA035F8">
            <w:pPr>
              <w:pStyle w:val="25"/>
              <w:rPr>
                <w:rFonts w:hint="default"/>
              </w:rPr>
            </w:pPr>
            <w:r>
              <w:t>8</w:t>
            </w:r>
          </w:p>
        </w:tc>
        <w:tc>
          <w:tcPr>
            <w:tcW w:w="6663" w:type="dxa"/>
          </w:tcPr>
          <w:p w14:paraId="4FA0A991">
            <w:pPr>
              <w:pStyle w:val="25"/>
              <w:ind w:firstLine="480"/>
              <w:jc w:val="both"/>
              <w:rPr>
                <w:rFonts w:hint="default"/>
              </w:rPr>
            </w:pPr>
            <w:r>
              <w:rPr>
                <w:rFonts w:ascii="宋体" w:hAnsi="宋体" w:eastAsia="宋体" w:cs="宋体"/>
                <w:color w:val="0000FF"/>
                <w:sz w:val="24"/>
                <w:u w:val="single"/>
              </w:rPr>
              <w:t>★</w:t>
            </w:r>
            <w:r>
              <w:rPr>
                <w:rFonts w:ascii="宋体" w:hAnsi="宋体" w:eastAsia="宋体" w:cs="宋体"/>
                <w:sz w:val="24"/>
              </w:rPr>
              <w:t>7.管理要求</w:t>
            </w:r>
          </w:p>
          <w:p w14:paraId="6195F159">
            <w:pPr>
              <w:pStyle w:val="25"/>
              <w:ind w:firstLine="480"/>
              <w:jc w:val="both"/>
              <w:rPr>
                <w:rFonts w:hint="default"/>
              </w:rPr>
            </w:pPr>
            <w:r>
              <w:rPr>
                <w:rFonts w:ascii="宋体" w:hAnsi="宋体" w:eastAsia="宋体" w:cs="宋体"/>
                <w:sz w:val="24"/>
              </w:rPr>
              <w:t>7.1中标人就本项目的工作需服从</w:t>
            </w:r>
            <w:r>
              <w:rPr>
                <w:rFonts w:ascii="宋体" w:hAnsi="宋体" w:eastAsia="宋体" w:cs="宋体"/>
                <w:sz w:val="24"/>
                <w:lang w:eastAsia="zh-CN"/>
              </w:rPr>
              <w:t>学院</w:t>
            </w:r>
            <w:r>
              <w:rPr>
                <w:rFonts w:ascii="宋体" w:hAnsi="宋体" w:eastAsia="宋体" w:cs="宋体"/>
                <w:sz w:val="24"/>
              </w:rPr>
              <w:t>所有规章制度。</w:t>
            </w:r>
          </w:p>
          <w:p w14:paraId="5058BCB9">
            <w:pPr>
              <w:pStyle w:val="25"/>
              <w:ind w:firstLine="480"/>
              <w:jc w:val="both"/>
              <w:rPr>
                <w:rFonts w:hint="default"/>
              </w:rPr>
            </w:pPr>
            <w:r>
              <w:rPr>
                <w:rFonts w:ascii="宋体" w:hAnsi="宋体" w:eastAsia="宋体" w:cs="宋体"/>
                <w:sz w:val="24"/>
              </w:rPr>
              <w:t>7.2中标人需建立生产、安全、卫生、人员管理、应急处置等食堂内部管理制度。</w:t>
            </w:r>
          </w:p>
          <w:p w14:paraId="774CD36E">
            <w:pPr>
              <w:pStyle w:val="25"/>
              <w:rPr>
                <w:rFonts w:hint="default"/>
              </w:rPr>
            </w:pPr>
            <w:r>
              <w:t xml:space="preserve"> </w:t>
            </w:r>
          </w:p>
        </w:tc>
      </w:tr>
      <w:tr w14:paraId="380B70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01" w:type="dxa"/>
          </w:tcPr>
          <w:p w14:paraId="232D6C52">
            <w:pPr>
              <w:pStyle w:val="25"/>
              <w:rPr>
                <w:rFonts w:hint="default"/>
              </w:rPr>
            </w:pPr>
            <w:r>
              <w:t>★</w:t>
            </w:r>
          </w:p>
        </w:tc>
        <w:tc>
          <w:tcPr>
            <w:tcW w:w="708" w:type="dxa"/>
          </w:tcPr>
          <w:p w14:paraId="20A14747">
            <w:pPr>
              <w:pStyle w:val="25"/>
              <w:rPr>
                <w:rFonts w:hint="default"/>
              </w:rPr>
            </w:pPr>
            <w:r>
              <w:t>9</w:t>
            </w:r>
          </w:p>
        </w:tc>
        <w:tc>
          <w:tcPr>
            <w:tcW w:w="6663" w:type="dxa"/>
          </w:tcPr>
          <w:p w14:paraId="66383F30">
            <w:pPr>
              <w:pStyle w:val="25"/>
              <w:ind w:firstLine="480"/>
              <w:jc w:val="both"/>
              <w:rPr>
                <w:rFonts w:hint="default"/>
              </w:rPr>
            </w:pPr>
            <w:r>
              <w:rPr>
                <w:rFonts w:ascii="宋体" w:hAnsi="宋体" w:eastAsia="宋体" w:cs="宋体"/>
                <w:sz w:val="24"/>
              </w:rPr>
              <w:t>★8.质量要求</w:t>
            </w:r>
          </w:p>
          <w:p w14:paraId="16DD10D2">
            <w:pPr>
              <w:pStyle w:val="25"/>
              <w:ind w:firstLine="480"/>
              <w:jc w:val="both"/>
              <w:rPr>
                <w:rFonts w:hint="default"/>
              </w:rPr>
            </w:pPr>
            <w:r>
              <w:rPr>
                <w:rFonts w:ascii="宋体" w:hAnsi="宋体" w:eastAsia="宋体" w:cs="宋体"/>
                <w:sz w:val="24"/>
              </w:rPr>
              <w:t>8.1食品质量标准</w:t>
            </w:r>
          </w:p>
          <w:p w14:paraId="39DB0FD9">
            <w:pPr>
              <w:pStyle w:val="25"/>
              <w:ind w:firstLine="480"/>
              <w:jc w:val="both"/>
              <w:rPr>
                <w:rFonts w:hint="default"/>
              </w:rPr>
            </w:pPr>
            <w:r>
              <w:rPr>
                <w:rFonts w:ascii="宋体" w:hAnsi="宋体" w:eastAsia="宋体" w:cs="宋体"/>
                <w:sz w:val="24"/>
              </w:rPr>
              <w:t>8.1.1贯彻落实食品安全法,完善质保措施,</w:t>
            </w:r>
            <w:r>
              <w:rPr>
                <w:rFonts w:ascii="宋体" w:hAnsi="宋体" w:eastAsia="宋体" w:cs="宋体"/>
                <w:color w:val="0000FF"/>
                <w:sz w:val="24"/>
                <w:u w:val="single"/>
              </w:rPr>
              <w:t>参与食堂食材的</w:t>
            </w:r>
            <w:r>
              <w:rPr>
                <w:rFonts w:ascii="宋体" w:hAnsi="宋体" w:eastAsia="宋体" w:cs="宋体"/>
                <w:sz w:val="24"/>
              </w:rPr>
              <w:t>验收，确保员工就餐质量。</w:t>
            </w:r>
          </w:p>
          <w:p w14:paraId="23FBBD38">
            <w:pPr>
              <w:pStyle w:val="25"/>
              <w:ind w:firstLine="480"/>
              <w:jc w:val="both"/>
              <w:rPr>
                <w:rFonts w:hint="default"/>
              </w:rPr>
            </w:pPr>
            <w:r>
              <w:rPr>
                <w:rFonts w:ascii="宋体" w:hAnsi="宋体" w:eastAsia="宋体" w:cs="宋体"/>
                <w:sz w:val="24"/>
              </w:rPr>
              <w:t>8.1.2不定期更换菜品，基本满足就餐人员就餐需求，按</w:t>
            </w:r>
            <w:r>
              <w:rPr>
                <w:rFonts w:ascii="宋体" w:hAnsi="宋体" w:eastAsia="宋体" w:cs="宋体"/>
                <w:sz w:val="24"/>
                <w:lang w:eastAsia="zh-CN"/>
              </w:rPr>
              <w:t>招标人</w:t>
            </w:r>
            <w:r>
              <w:rPr>
                <w:rFonts w:ascii="宋体" w:hAnsi="宋体" w:eastAsia="宋体" w:cs="宋体"/>
                <w:sz w:val="24"/>
              </w:rPr>
              <w:t>要求创新菜品。</w:t>
            </w:r>
          </w:p>
          <w:p w14:paraId="0B96C877">
            <w:pPr>
              <w:pStyle w:val="25"/>
              <w:ind w:firstLine="480"/>
              <w:jc w:val="both"/>
              <w:rPr>
                <w:rFonts w:hint="default"/>
              </w:rPr>
            </w:pPr>
            <w:r>
              <w:rPr>
                <w:rFonts w:ascii="宋体" w:hAnsi="宋体" w:eastAsia="宋体" w:cs="宋体"/>
                <w:sz w:val="24"/>
              </w:rPr>
              <w:t>8.1.3设立饭菜质量投诉意见箱和由就餐人员出任食品质量监督员；保证饭菜的正常供应。</w:t>
            </w:r>
          </w:p>
          <w:p w14:paraId="32953CC5">
            <w:pPr>
              <w:pStyle w:val="25"/>
              <w:ind w:firstLine="480"/>
              <w:jc w:val="both"/>
              <w:rPr>
                <w:rFonts w:hint="default"/>
              </w:rPr>
            </w:pPr>
            <w:r>
              <w:rPr>
                <w:rFonts w:ascii="宋体" w:hAnsi="宋体" w:eastAsia="宋体" w:cs="宋体"/>
                <w:sz w:val="24"/>
              </w:rPr>
              <w:t>8.1.4定期对饭菜的质量、味道、品种、数量等进行检查,并根据投诉意见和检查情况，进行调整。</w:t>
            </w:r>
          </w:p>
          <w:p w14:paraId="22492C9B">
            <w:pPr>
              <w:pStyle w:val="25"/>
              <w:ind w:firstLine="480"/>
              <w:jc w:val="both"/>
              <w:rPr>
                <w:rFonts w:hint="default"/>
              </w:rPr>
            </w:pPr>
            <w:r>
              <w:rPr>
                <w:rFonts w:ascii="宋体" w:hAnsi="宋体" w:eastAsia="宋体" w:cs="宋体"/>
                <w:sz w:val="24"/>
              </w:rPr>
              <w:t>8.1.5每餐、每样食品必须由专人负责留样，至少保存48个小时，并做好留样表登记工作。</w:t>
            </w:r>
          </w:p>
          <w:p w14:paraId="6C410462">
            <w:pPr>
              <w:pStyle w:val="25"/>
              <w:ind w:firstLine="480"/>
              <w:jc w:val="both"/>
              <w:rPr>
                <w:rFonts w:hint="default"/>
              </w:rPr>
            </w:pPr>
            <w:r>
              <w:rPr>
                <w:rFonts w:ascii="宋体" w:hAnsi="宋体" w:eastAsia="宋体" w:cs="宋体"/>
                <w:sz w:val="24"/>
              </w:rPr>
              <w:t>8.2食品卫生管理（严格执行国家食品安全标准：GB31654-2021《餐饮服务通用卫生规范》）</w:t>
            </w:r>
          </w:p>
          <w:p w14:paraId="155207C9">
            <w:pPr>
              <w:pStyle w:val="25"/>
              <w:ind w:firstLine="480"/>
              <w:jc w:val="both"/>
              <w:rPr>
                <w:rFonts w:hint="default"/>
              </w:rPr>
            </w:pPr>
            <w:r>
              <w:rPr>
                <w:rFonts w:ascii="宋体" w:hAnsi="宋体" w:eastAsia="宋体" w:cs="宋体"/>
                <w:sz w:val="24"/>
              </w:rPr>
              <w:t>8.2.1环境卫生采取“四定”（定人、定物、定时间、定质量）原则，分片包干，做到保持清洁，定期杀毒消菌，包间地毯的定期清洗，无垃圾污物，安排专人按国家相关标准做好垃圾分类管理，并聘请专业公司定期对食堂进行除四害工作。</w:t>
            </w:r>
          </w:p>
          <w:p w14:paraId="070157F4">
            <w:pPr>
              <w:pStyle w:val="25"/>
              <w:ind w:firstLine="480"/>
              <w:jc w:val="both"/>
              <w:rPr>
                <w:rFonts w:hint="default"/>
              </w:rPr>
            </w:pPr>
            <w:r>
              <w:rPr>
                <w:rFonts w:ascii="宋体" w:hAnsi="宋体" w:eastAsia="宋体" w:cs="宋体"/>
                <w:sz w:val="24"/>
              </w:rPr>
              <w:t>8.2.2生熟食品加工应各设相对独立的操作间，做到用具分开，不得混用，保持炊具、灶具清洁卫生。</w:t>
            </w:r>
          </w:p>
          <w:p w14:paraId="5997EC61">
            <w:pPr>
              <w:pStyle w:val="25"/>
              <w:ind w:firstLine="480"/>
              <w:jc w:val="both"/>
              <w:rPr>
                <w:rFonts w:hint="default"/>
              </w:rPr>
            </w:pPr>
            <w:r>
              <w:rPr>
                <w:rFonts w:ascii="宋体" w:hAnsi="宋体" w:eastAsia="宋体" w:cs="宋体"/>
                <w:sz w:val="24"/>
              </w:rPr>
              <w:t>8.2.3对腐烂变质的食品（由原料到成品）做到：不保存，不加工，并按规定进行无害化处理。</w:t>
            </w:r>
          </w:p>
          <w:p w14:paraId="34541CAE">
            <w:pPr>
              <w:pStyle w:val="25"/>
              <w:ind w:firstLine="480"/>
              <w:jc w:val="both"/>
              <w:rPr>
                <w:rFonts w:hint="default"/>
              </w:rPr>
            </w:pPr>
            <w:r>
              <w:rPr>
                <w:rFonts w:ascii="宋体" w:hAnsi="宋体" w:eastAsia="宋体" w:cs="宋体"/>
                <w:sz w:val="24"/>
              </w:rPr>
              <w:t>8.2.4食堂工作人员要按食品行业的要求统一着装，做到“四勤”, 即勤洗手、剪指甲，勤洗澡、理发，勤洗衣服、被子，勤洗工作服。</w:t>
            </w:r>
          </w:p>
          <w:p w14:paraId="19DD1814">
            <w:pPr>
              <w:pStyle w:val="25"/>
              <w:ind w:firstLine="480"/>
              <w:jc w:val="both"/>
              <w:rPr>
                <w:rFonts w:hint="default"/>
              </w:rPr>
            </w:pPr>
            <w:r>
              <w:rPr>
                <w:rFonts w:ascii="宋体" w:hAnsi="宋体" w:eastAsia="宋体" w:cs="宋体"/>
                <w:sz w:val="24"/>
              </w:rPr>
              <w:t>8.2.5投标人每年为食堂全部工作人员进行一次体检，每日做好晨检，发现传染病患者应立即停止工作。</w:t>
            </w:r>
          </w:p>
          <w:p w14:paraId="51F17B13">
            <w:pPr>
              <w:pStyle w:val="25"/>
              <w:ind w:firstLine="420"/>
              <w:jc w:val="both"/>
              <w:rPr>
                <w:rFonts w:hint="default"/>
              </w:rPr>
            </w:pPr>
            <w:r>
              <w:rPr>
                <w:rFonts w:ascii="宋体" w:hAnsi="宋体" w:eastAsia="宋体" w:cs="宋体"/>
                <w:sz w:val="24"/>
              </w:rPr>
              <w:t>8.2.6食堂工作人员要定期组织学习卫生知识，按照设备分工和划分的卫生区域，经常打扫，作到每日一小扫，每周一大扫。</w:t>
            </w:r>
          </w:p>
        </w:tc>
      </w:tr>
    </w:tbl>
    <w:p w14:paraId="2F5401D1">
      <w:pPr>
        <w:pStyle w:val="5"/>
        <w:adjustRightInd w:val="0"/>
        <w:snapToGrid w:val="0"/>
        <w:spacing w:line="360" w:lineRule="auto"/>
        <w:rPr>
          <w:sz w:val="28"/>
          <w:szCs w:val="28"/>
        </w:rPr>
      </w:pPr>
    </w:p>
    <w:p w14:paraId="346A5FEB">
      <w:pPr>
        <w:pStyle w:val="5"/>
        <w:adjustRightInd w:val="0"/>
        <w:snapToGrid w:val="0"/>
        <w:spacing w:line="360" w:lineRule="auto"/>
        <w:rPr>
          <w:sz w:val="28"/>
          <w:szCs w:val="28"/>
        </w:rPr>
      </w:pPr>
      <w:r>
        <w:rPr>
          <w:rFonts w:hint="eastAsia"/>
          <w:sz w:val="28"/>
          <w:szCs w:val="28"/>
        </w:rPr>
        <w:t>三、商务要求</w:t>
      </w:r>
    </w:p>
    <w:p w14:paraId="651094F6">
      <w:pPr>
        <w:pStyle w:val="14"/>
        <w:snapToGrid w:val="0"/>
        <w:spacing w:line="360" w:lineRule="auto"/>
        <w:rPr>
          <w:rFonts w:hint="eastAsia" w:hAnsi="宋体"/>
          <w:color w:val="auto"/>
          <w:shd w:val="clear" w:color="auto" w:fill="FFFFFF"/>
        </w:rPr>
      </w:pPr>
      <w:r>
        <w:rPr>
          <w:rFonts w:hint="eastAsia" w:hAnsi="宋体"/>
          <w:color w:val="auto"/>
          <w:shd w:val="clear" w:color="auto" w:fill="FFFFFF"/>
        </w:rPr>
        <w:t>1.服务时间：</w:t>
      </w:r>
      <w:r>
        <w:t>服务期为</w:t>
      </w:r>
      <w:r>
        <w:rPr>
          <w:rFonts w:hint="eastAsia"/>
          <w:lang w:val="en-US" w:eastAsia="zh-CN"/>
        </w:rPr>
        <w:t>2025年7月1日-2025年12月31日。</w:t>
      </w:r>
    </w:p>
    <w:p w14:paraId="19E302B2">
      <w:pPr>
        <w:pStyle w:val="14"/>
        <w:snapToGrid w:val="0"/>
        <w:spacing w:line="360" w:lineRule="auto"/>
        <w:rPr>
          <w:rFonts w:hint="eastAsia" w:hAnsi="宋体"/>
          <w:color w:val="auto"/>
          <w:shd w:val="clear" w:color="auto" w:fill="FFFFFF"/>
        </w:rPr>
      </w:pPr>
      <w:r>
        <w:rPr>
          <w:rFonts w:hint="eastAsia" w:hAnsi="宋体"/>
          <w:color w:val="auto"/>
          <w:shd w:val="clear" w:color="auto" w:fill="FFFFFF"/>
        </w:rPr>
        <w:t>2.服务地点：采购人指定地点。</w:t>
      </w:r>
    </w:p>
    <w:p w14:paraId="74979DB3">
      <w:pPr>
        <w:pStyle w:val="25"/>
        <w:widowControl w:val="0"/>
        <w:adjustRightInd w:val="0"/>
        <w:snapToGrid w:val="0"/>
        <w:spacing w:line="360" w:lineRule="auto"/>
        <w:rPr>
          <w:rFonts w:ascii="宋体" w:hAnsi="宋体" w:eastAsia="宋体"/>
          <w:sz w:val="24"/>
          <w:szCs w:val="24"/>
          <w:shd w:val="clear" w:color="auto" w:fill="FFFFFF"/>
          <w:lang w:eastAsia="zh-CN"/>
        </w:rPr>
      </w:pPr>
      <w:r>
        <w:rPr>
          <w:rFonts w:ascii="宋体" w:hAnsi="宋体" w:eastAsia="宋体"/>
          <w:sz w:val="24"/>
          <w:szCs w:val="24"/>
          <w:shd w:val="clear" w:color="auto" w:fill="FFFFFF"/>
        </w:rPr>
        <w:t>3</w:t>
      </w:r>
      <w:r>
        <w:rPr>
          <w:rFonts w:ascii="宋体" w:hAnsi="宋体" w:eastAsia="宋体"/>
          <w:sz w:val="24"/>
          <w:szCs w:val="24"/>
          <w:shd w:val="clear" w:color="auto" w:fill="FFFFFF"/>
          <w:lang w:eastAsia="zh-CN"/>
        </w:rPr>
        <w:t>.</w:t>
      </w:r>
      <w:r>
        <w:rPr>
          <w:rFonts w:ascii="宋体" w:hAnsi="宋体" w:eastAsia="宋体"/>
          <w:sz w:val="24"/>
          <w:szCs w:val="24"/>
          <w:shd w:val="clear" w:color="auto" w:fill="FFFFFF"/>
        </w:rPr>
        <w:t>付款方式和条件：招标人凭月考评分确定每月服务费金额。每月按照考核结果核算当月服务费用，投标人提供等额有效发票，招标人在收到票据后10个工作日内通过银行转账的方式付款。</w:t>
      </w:r>
    </w:p>
    <w:p w14:paraId="62782A8E">
      <w:pPr>
        <w:pStyle w:val="14"/>
        <w:spacing w:line="360" w:lineRule="auto"/>
        <w:rPr>
          <w:rFonts w:hint="eastAsia" w:hAnsi="宋体"/>
          <w:color w:val="auto"/>
          <w:shd w:val="clear" w:color="auto" w:fill="FFFFFF"/>
        </w:rPr>
      </w:pPr>
    </w:p>
    <w:p w14:paraId="4FDCBA8B">
      <w:r>
        <w:br w:type="page"/>
      </w:r>
    </w:p>
    <w:p w14:paraId="4B708740">
      <w:pPr>
        <w:widowControl/>
        <w:spacing w:line="360" w:lineRule="auto"/>
        <w:ind w:firstLine="560"/>
        <w:jc w:val="left"/>
      </w:pPr>
    </w:p>
    <w:tbl>
      <w:tblPr>
        <w:tblStyle w:val="9"/>
        <w:tblW w:w="10536"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autofit"/>
        <w:tblCellMar>
          <w:top w:w="0" w:type="dxa"/>
          <w:left w:w="108" w:type="dxa"/>
          <w:bottom w:w="0" w:type="dxa"/>
          <w:right w:w="108" w:type="dxa"/>
        </w:tblCellMar>
      </w:tblPr>
      <w:tblGrid>
        <w:gridCol w:w="840"/>
        <w:gridCol w:w="2850"/>
        <w:gridCol w:w="6108"/>
        <w:gridCol w:w="738"/>
      </w:tblGrid>
      <w:tr w14:paraId="642159AD">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10536" w:type="dxa"/>
            <w:gridSpan w:val="4"/>
            <w:tcBorders>
              <w:tl2br w:val="nil"/>
              <w:tr2bl w:val="nil"/>
            </w:tcBorders>
          </w:tcPr>
          <w:p w14:paraId="5877FC19">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四川体育职业学院</w:t>
            </w:r>
            <w:r>
              <w:rPr>
                <w:rFonts w:hint="eastAsia" w:ascii="宋体" w:hAnsi="宋体" w:eastAsia="宋体" w:cs="宋体"/>
                <w:b/>
                <w:bCs/>
                <w:sz w:val="24"/>
                <w:szCs w:val="24"/>
                <w:lang w:val="en-US" w:eastAsia="zh-CN"/>
              </w:rPr>
              <w:t>膳食管理</w:t>
            </w:r>
            <w:r>
              <w:rPr>
                <w:rFonts w:hint="eastAsia" w:ascii="宋体" w:hAnsi="宋体" w:eastAsia="宋体" w:cs="宋体"/>
                <w:b/>
                <w:bCs/>
                <w:sz w:val="24"/>
                <w:szCs w:val="24"/>
              </w:rPr>
              <w:t>服务购项目需求调查意见表</w:t>
            </w:r>
          </w:p>
        </w:tc>
      </w:tr>
      <w:tr w14:paraId="56AB8BD6">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vAlign w:val="center"/>
          </w:tcPr>
          <w:p w14:paraId="5AB87059">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序号</w:t>
            </w:r>
          </w:p>
        </w:tc>
        <w:tc>
          <w:tcPr>
            <w:tcW w:w="2850" w:type="dxa"/>
            <w:tcBorders>
              <w:tl2br w:val="nil"/>
              <w:tr2bl w:val="nil"/>
            </w:tcBorders>
            <w:vAlign w:val="center"/>
          </w:tcPr>
          <w:p w14:paraId="216343B8">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需求调查内容</w:t>
            </w:r>
          </w:p>
        </w:tc>
        <w:tc>
          <w:tcPr>
            <w:tcW w:w="6108" w:type="dxa"/>
            <w:tcBorders>
              <w:tl2br w:val="nil"/>
              <w:tr2bl w:val="nil"/>
            </w:tcBorders>
            <w:vAlign w:val="center"/>
          </w:tcPr>
          <w:p w14:paraId="3AAA1F3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回复内容</w:t>
            </w:r>
          </w:p>
        </w:tc>
        <w:tc>
          <w:tcPr>
            <w:tcW w:w="738" w:type="dxa"/>
            <w:tcBorders>
              <w:tl2br w:val="nil"/>
              <w:tr2bl w:val="nil"/>
            </w:tcBorders>
            <w:vAlign w:val="center"/>
          </w:tcPr>
          <w:p w14:paraId="335E91D4">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备注</w:t>
            </w:r>
          </w:p>
        </w:tc>
      </w:tr>
      <w:tr w14:paraId="4F4EBDE3">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323F92B4">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w:t>
            </w:r>
          </w:p>
        </w:tc>
        <w:tc>
          <w:tcPr>
            <w:tcW w:w="2850" w:type="dxa"/>
            <w:tcBorders>
              <w:tl2br w:val="nil"/>
              <w:tr2bl w:val="nil"/>
            </w:tcBorders>
          </w:tcPr>
          <w:p w14:paraId="03465A82">
            <w:pPr>
              <w:spacing w:line="360" w:lineRule="auto"/>
              <w:jc w:val="left"/>
              <w:rPr>
                <w:rFonts w:hint="eastAsia" w:ascii="宋体" w:hAnsi="宋体" w:eastAsia="宋体" w:cs="宋体"/>
                <w:b/>
                <w:bCs/>
                <w:sz w:val="24"/>
                <w:szCs w:val="24"/>
              </w:rPr>
            </w:pPr>
            <w:r>
              <w:rPr>
                <w:rFonts w:hint="eastAsia" w:ascii="宋体" w:hAnsi="宋体" w:eastAsia="宋体" w:cs="宋体"/>
                <w:sz w:val="24"/>
                <w:szCs w:val="24"/>
              </w:rPr>
              <w:t>本次采购服务内容的相关产业发展</w:t>
            </w:r>
          </w:p>
        </w:tc>
        <w:tc>
          <w:tcPr>
            <w:tcW w:w="6108" w:type="dxa"/>
            <w:tcBorders>
              <w:tl2br w:val="nil"/>
              <w:tr2bl w:val="nil"/>
            </w:tcBorders>
          </w:tcPr>
          <w:p w14:paraId="31FF032A">
            <w:pPr>
              <w:spacing w:line="360" w:lineRule="auto"/>
              <w:jc w:val="center"/>
              <w:rPr>
                <w:rFonts w:hint="eastAsia" w:ascii="宋体" w:hAnsi="宋体" w:eastAsia="宋体" w:cs="宋体"/>
                <w:b/>
                <w:bCs/>
                <w:sz w:val="24"/>
                <w:szCs w:val="24"/>
              </w:rPr>
            </w:pPr>
          </w:p>
        </w:tc>
        <w:tc>
          <w:tcPr>
            <w:tcW w:w="738" w:type="dxa"/>
            <w:tcBorders>
              <w:tl2br w:val="nil"/>
              <w:tr2bl w:val="nil"/>
            </w:tcBorders>
          </w:tcPr>
          <w:p w14:paraId="441DA683">
            <w:pPr>
              <w:spacing w:line="360" w:lineRule="auto"/>
              <w:jc w:val="center"/>
              <w:rPr>
                <w:rFonts w:hint="eastAsia" w:ascii="宋体" w:hAnsi="宋体" w:eastAsia="宋体" w:cs="宋体"/>
                <w:b/>
                <w:bCs/>
                <w:sz w:val="24"/>
                <w:szCs w:val="24"/>
              </w:rPr>
            </w:pPr>
          </w:p>
        </w:tc>
      </w:tr>
      <w:tr w14:paraId="5EAE05B8">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4856572A">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2</w:t>
            </w:r>
          </w:p>
        </w:tc>
        <w:tc>
          <w:tcPr>
            <w:tcW w:w="2850" w:type="dxa"/>
            <w:tcBorders>
              <w:tl2br w:val="nil"/>
              <w:tr2bl w:val="nil"/>
            </w:tcBorders>
          </w:tcPr>
          <w:p w14:paraId="6C5CB0FC">
            <w:pPr>
              <w:spacing w:line="360" w:lineRule="auto"/>
              <w:jc w:val="left"/>
              <w:rPr>
                <w:rFonts w:hint="eastAsia" w:ascii="宋体" w:hAnsi="宋体" w:eastAsia="宋体" w:cs="宋体"/>
                <w:b/>
                <w:bCs/>
                <w:sz w:val="24"/>
                <w:szCs w:val="24"/>
              </w:rPr>
            </w:pPr>
            <w:r>
              <w:rPr>
                <w:rFonts w:hint="eastAsia" w:ascii="宋体" w:hAnsi="宋体" w:eastAsia="宋体" w:cs="宋体"/>
                <w:sz w:val="24"/>
                <w:szCs w:val="24"/>
              </w:rPr>
              <w:t>市场供给</w:t>
            </w:r>
          </w:p>
        </w:tc>
        <w:tc>
          <w:tcPr>
            <w:tcW w:w="6108" w:type="dxa"/>
            <w:tcBorders>
              <w:tl2br w:val="nil"/>
              <w:tr2bl w:val="nil"/>
            </w:tcBorders>
          </w:tcPr>
          <w:p w14:paraId="232D8A78">
            <w:pPr>
              <w:spacing w:line="360" w:lineRule="auto"/>
              <w:jc w:val="center"/>
              <w:rPr>
                <w:rFonts w:hint="eastAsia" w:ascii="宋体" w:hAnsi="宋体" w:eastAsia="宋体" w:cs="宋体"/>
                <w:b/>
                <w:bCs/>
                <w:sz w:val="24"/>
                <w:szCs w:val="24"/>
              </w:rPr>
            </w:pPr>
            <w:bookmarkStart w:id="1" w:name="_GoBack"/>
            <w:bookmarkEnd w:id="1"/>
          </w:p>
        </w:tc>
        <w:tc>
          <w:tcPr>
            <w:tcW w:w="738" w:type="dxa"/>
            <w:tcBorders>
              <w:tl2br w:val="nil"/>
              <w:tr2bl w:val="nil"/>
            </w:tcBorders>
          </w:tcPr>
          <w:p w14:paraId="4056737D">
            <w:pPr>
              <w:spacing w:line="360" w:lineRule="auto"/>
              <w:jc w:val="center"/>
              <w:rPr>
                <w:rFonts w:hint="eastAsia" w:ascii="宋体" w:hAnsi="宋体" w:eastAsia="宋体" w:cs="宋体"/>
                <w:b/>
                <w:bCs/>
                <w:sz w:val="24"/>
                <w:szCs w:val="24"/>
              </w:rPr>
            </w:pPr>
          </w:p>
        </w:tc>
      </w:tr>
      <w:tr w14:paraId="6172170C">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673420EB">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3</w:t>
            </w:r>
          </w:p>
        </w:tc>
        <w:tc>
          <w:tcPr>
            <w:tcW w:w="2850" w:type="dxa"/>
            <w:tcBorders>
              <w:tl2br w:val="nil"/>
              <w:tr2bl w:val="nil"/>
            </w:tcBorders>
          </w:tcPr>
          <w:p w14:paraId="17126F91">
            <w:pPr>
              <w:spacing w:line="360" w:lineRule="auto"/>
              <w:jc w:val="left"/>
              <w:rPr>
                <w:rFonts w:hint="eastAsia" w:ascii="宋体" w:hAnsi="宋体" w:eastAsia="宋体" w:cs="宋体"/>
                <w:b/>
                <w:bCs/>
                <w:sz w:val="24"/>
                <w:szCs w:val="24"/>
              </w:rPr>
            </w:pPr>
            <w:r>
              <w:rPr>
                <w:rFonts w:hint="eastAsia" w:ascii="宋体" w:hAnsi="宋体" w:eastAsia="宋体" w:cs="宋体"/>
                <w:sz w:val="24"/>
                <w:szCs w:val="24"/>
              </w:rPr>
              <w:t>同类采购项目历史成交信息</w:t>
            </w:r>
          </w:p>
        </w:tc>
        <w:tc>
          <w:tcPr>
            <w:tcW w:w="6108" w:type="dxa"/>
            <w:tcBorders>
              <w:tl2br w:val="nil"/>
              <w:tr2bl w:val="nil"/>
            </w:tcBorders>
          </w:tcPr>
          <w:p w14:paraId="35965150">
            <w:pPr>
              <w:spacing w:line="360" w:lineRule="auto"/>
              <w:jc w:val="center"/>
              <w:rPr>
                <w:rFonts w:hint="eastAsia" w:ascii="宋体" w:hAnsi="宋体" w:eastAsia="宋体" w:cs="宋体"/>
                <w:b/>
                <w:bCs/>
                <w:sz w:val="24"/>
                <w:szCs w:val="24"/>
              </w:rPr>
            </w:pPr>
          </w:p>
        </w:tc>
        <w:tc>
          <w:tcPr>
            <w:tcW w:w="738" w:type="dxa"/>
            <w:tcBorders>
              <w:tl2br w:val="nil"/>
              <w:tr2bl w:val="nil"/>
            </w:tcBorders>
          </w:tcPr>
          <w:p w14:paraId="75E44D16">
            <w:pPr>
              <w:spacing w:line="360" w:lineRule="auto"/>
              <w:jc w:val="center"/>
              <w:rPr>
                <w:rFonts w:hint="eastAsia" w:ascii="宋体" w:hAnsi="宋体" w:eastAsia="宋体" w:cs="宋体"/>
                <w:b/>
                <w:bCs/>
                <w:sz w:val="24"/>
                <w:szCs w:val="24"/>
              </w:rPr>
            </w:pPr>
          </w:p>
        </w:tc>
      </w:tr>
      <w:tr w14:paraId="7E337CC7">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085D9593">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4</w:t>
            </w:r>
          </w:p>
        </w:tc>
        <w:tc>
          <w:tcPr>
            <w:tcW w:w="2850" w:type="dxa"/>
            <w:tcBorders>
              <w:tl2br w:val="nil"/>
              <w:tr2bl w:val="nil"/>
            </w:tcBorders>
          </w:tcPr>
          <w:p w14:paraId="19455D56">
            <w:pPr>
              <w:spacing w:line="360" w:lineRule="auto"/>
              <w:jc w:val="left"/>
              <w:rPr>
                <w:rFonts w:hint="eastAsia" w:ascii="宋体" w:hAnsi="宋体" w:eastAsia="宋体" w:cs="宋体"/>
                <w:b/>
                <w:bCs/>
                <w:sz w:val="24"/>
                <w:szCs w:val="24"/>
              </w:rPr>
            </w:pPr>
            <w:r>
              <w:rPr>
                <w:rFonts w:hint="eastAsia" w:ascii="宋体" w:hAnsi="宋体" w:eastAsia="宋体" w:cs="宋体"/>
                <w:sz w:val="24"/>
                <w:szCs w:val="24"/>
              </w:rPr>
              <w:t>可能涉及的运行维护、升级更新、备品备件、耗材等后续采购</w:t>
            </w:r>
          </w:p>
        </w:tc>
        <w:tc>
          <w:tcPr>
            <w:tcW w:w="6108" w:type="dxa"/>
            <w:tcBorders>
              <w:tl2br w:val="nil"/>
              <w:tr2bl w:val="nil"/>
            </w:tcBorders>
          </w:tcPr>
          <w:p w14:paraId="377EC4DE">
            <w:pPr>
              <w:spacing w:line="360" w:lineRule="auto"/>
              <w:jc w:val="center"/>
              <w:rPr>
                <w:rFonts w:hint="eastAsia" w:ascii="宋体" w:hAnsi="宋体" w:eastAsia="宋体" w:cs="宋体"/>
                <w:b/>
                <w:bCs/>
                <w:sz w:val="24"/>
                <w:szCs w:val="24"/>
              </w:rPr>
            </w:pPr>
          </w:p>
        </w:tc>
        <w:tc>
          <w:tcPr>
            <w:tcW w:w="738" w:type="dxa"/>
            <w:tcBorders>
              <w:tl2br w:val="nil"/>
              <w:tr2bl w:val="nil"/>
            </w:tcBorders>
          </w:tcPr>
          <w:p w14:paraId="0B75F1F5">
            <w:pPr>
              <w:spacing w:line="360" w:lineRule="auto"/>
              <w:jc w:val="center"/>
              <w:rPr>
                <w:rFonts w:hint="eastAsia" w:ascii="宋体" w:hAnsi="宋体" w:eastAsia="宋体" w:cs="宋体"/>
                <w:b/>
                <w:bCs/>
                <w:sz w:val="24"/>
                <w:szCs w:val="24"/>
              </w:rPr>
            </w:pPr>
          </w:p>
        </w:tc>
      </w:tr>
      <w:tr w14:paraId="27DD3C57">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6AB0C5A3">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5</w:t>
            </w:r>
          </w:p>
        </w:tc>
        <w:tc>
          <w:tcPr>
            <w:tcW w:w="2850" w:type="dxa"/>
            <w:tcBorders>
              <w:tl2br w:val="nil"/>
              <w:tr2bl w:val="nil"/>
            </w:tcBorders>
          </w:tcPr>
          <w:p w14:paraId="391B8EB5">
            <w:pPr>
              <w:spacing w:line="360" w:lineRule="auto"/>
              <w:jc w:val="left"/>
              <w:rPr>
                <w:rFonts w:hint="eastAsia" w:ascii="宋体" w:hAnsi="宋体" w:eastAsia="宋体" w:cs="宋体"/>
                <w:b/>
                <w:bCs/>
                <w:sz w:val="24"/>
                <w:szCs w:val="24"/>
              </w:rPr>
            </w:pPr>
            <w:r>
              <w:rPr>
                <w:rFonts w:hint="eastAsia" w:ascii="宋体" w:hAnsi="宋体" w:eastAsia="宋体" w:cs="宋体"/>
                <w:sz w:val="24"/>
                <w:szCs w:val="24"/>
              </w:rPr>
              <w:t>针对本项目能够提供的具体服务内容</w:t>
            </w:r>
          </w:p>
        </w:tc>
        <w:tc>
          <w:tcPr>
            <w:tcW w:w="6108" w:type="dxa"/>
            <w:tcBorders>
              <w:tl2br w:val="nil"/>
              <w:tr2bl w:val="nil"/>
            </w:tcBorders>
          </w:tcPr>
          <w:p w14:paraId="20C5CCB2">
            <w:pPr>
              <w:spacing w:line="360" w:lineRule="auto"/>
              <w:jc w:val="center"/>
              <w:rPr>
                <w:rFonts w:hint="eastAsia" w:ascii="宋体" w:hAnsi="宋体" w:eastAsia="宋体" w:cs="宋体"/>
                <w:b/>
                <w:bCs/>
                <w:sz w:val="24"/>
                <w:szCs w:val="24"/>
              </w:rPr>
            </w:pPr>
          </w:p>
        </w:tc>
        <w:tc>
          <w:tcPr>
            <w:tcW w:w="738" w:type="dxa"/>
            <w:tcBorders>
              <w:tl2br w:val="nil"/>
              <w:tr2bl w:val="nil"/>
            </w:tcBorders>
          </w:tcPr>
          <w:p w14:paraId="3D8F1EF1">
            <w:pPr>
              <w:spacing w:line="360" w:lineRule="auto"/>
              <w:jc w:val="center"/>
              <w:rPr>
                <w:rFonts w:hint="eastAsia" w:ascii="宋体" w:hAnsi="宋体" w:eastAsia="宋体" w:cs="宋体"/>
                <w:b/>
                <w:bCs/>
                <w:sz w:val="24"/>
                <w:szCs w:val="24"/>
              </w:rPr>
            </w:pPr>
          </w:p>
        </w:tc>
      </w:tr>
      <w:tr w14:paraId="776F96F2">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2DE4C0A5">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6</w:t>
            </w:r>
          </w:p>
        </w:tc>
        <w:tc>
          <w:tcPr>
            <w:tcW w:w="2850" w:type="dxa"/>
            <w:tcBorders>
              <w:tl2br w:val="nil"/>
              <w:tr2bl w:val="nil"/>
            </w:tcBorders>
          </w:tcPr>
          <w:p w14:paraId="5A188004">
            <w:pPr>
              <w:spacing w:line="360" w:lineRule="auto"/>
              <w:jc w:val="left"/>
              <w:rPr>
                <w:rFonts w:hint="eastAsia" w:ascii="宋体" w:hAnsi="宋体" w:eastAsia="宋体" w:cs="宋体"/>
                <w:sz w:val="24"/>
                <w:szCs w:val="24"/>
              </w:rPr>
            </w:pPr>
            <w:r>
              <w:rPr>
                <w:rFonts w:hint="eastAsia" w:ascii="宋体" w:hAnsi="宋体" w:eastAsia="宋体" w:cs="宋体"/>
                <w:sz w:val="24"/>
                <w:szCs w:val="24"/>
              </w:rPr>
              <w:t>针对本项目的商务要求，如付款要求、服务人员的配置数量、服务岗位的配置等。</w:t>
            </w:r>
          </w:p>
        </w:tc>
        <w:tc>
          <w:tcPr>
            <w:tcW w:w="6108" w:type="dxa"/>
            <w:tcBorders>
              <w:tl2br w:val="nil"/>
              <w:tr2bl w:val="nil"/>
            </w:tcBorders>
          </w:tcPr>
          <w:p w14:paraId="62217B48">
            <w:pPr>
              <w:spacing w:line="360" w:lineRule="auto"/>
              <w:jc w:val="center"/>
              <w:rPr>
                <w:rFonts w:hint="eastAsia" w:ascii="宋体" w:hAnsi="宋体" w:eastAsia="宋体" w:cs="宋体"/>
                <w:b/>
                <w:bCs/>
                <w:sz w:val="24"/>
                <w:szCs w:val="24"/>
              </w:rPr>
            </w:pPr>
          </w:p>
        </w:tc>
        <w:tc>
          <w:tcPr>
            <w:tcW w:w="738" w:type="dxa"/>
            <w:tcBorders>
              <w:tl2br w:val="nil"/>
              <w:tr2bl w:val="nil"/>
            </w:tcBorders>
          </w:tcPr>
          <w:p w14:paraId="3AA302F7">
            <w:pPr>
              <w:spacing w:line="360" w:lineRule="auto"/>
              <w:jc w:val="center"/>
              <w:rPr>
                <w:rFonts w:hint="eastAsia" w:ascii="宋体" w:hAnsi="宋体" w:eastAsia="宋体" w:cs="宋体"/>
                <w:b/>
                <w:bCs/>
                <w:sz w:val="24"/>
                <w:szCs w:val="24"/>
              </w:rPr>
            </w:pPr>
          </w:p>
        </w:tc>
      </w:tr>
      <w:tr w14:paraId="5A3538AE">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243EC8F2">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7</w:t>
            </w:r>
          </w:p>
        </w:tc>
        <w:tc>
          <w:tcPr>
            <w:tcW w:w="2850" w:type="dxa"/>
            <w:tcBorders>
              <w:tl2br w:val="nil"/>
              <w:tr2bl w:val="nil"/>
            </w:tcBorders>
          </w:tcPr>
          <w:p w14:paraId="1F6F16CA">
            <w:pPr>
              <w:spacing w:line="360" w:lineRule="auto"/>
              <w:jc w:val="left"/>
              <w:rPr>
                <w:rFonts w:hint="eastAsia" w:ascii="宋体" w:hAnsi="宋体" w:eastAsia="宋体" w:cs="宋体"/>
                <w:sz w:val="24"/>
                <w:szCs w:val="24"/>
              </w:rPr>
            </w:pPr>
            <w:r>
              <w:rPr>
                <w:rFonts w:hint="eastAsia" w:ascii="宋体" w:hAnsi="宋体" w:eastAsia="宋体" w:cs="宋体"/>
                <w:sz w:val="24"/>
                <w:szCs w:val="24"/>
              </w:rPr>
              <w:t>针对本项目的费用构成，包括人员、设备损耗、耗材、软件、系统集成等。</w:t>
            </w:r>
          </w:p>
        </w:tc>
        <w:tc>
          <w:tcPr>
            <w:tcW w:w="6108" w:type="dxa"/>
            <w:tcBorders>
              <w:tl2br w:val="nil"/>
              <w:tr2bl w:val="nil"/>
            </w:tcBorders>
          </w:tcPr>
          <w:p w14:paraId="5E5A0C6C">
            <w:pPr>
              <w:spacing w:line="360" w:lineRule="auto"/>
              <w:jc w:val="center"/>
              <w:rPr>
                <w:rFonts w:hint="eastAsia" w:ascii="宋体" w:hAnsi="宋体" w:eastAsia="宋体" w:cs="宋体"/>
                <w:b/>
                <w:bCs/>
                <w:sz w:val="24"/>
                <w:szCs w:val="24"/>
              </w:rPr>
            </w:pPr>
          </w:p>
        </w:tc>
        <w:tc>
          <w:tcPr>
            <w:tcW w:w="738" w:type="dxa"/>
            <w:tcBorders>
              <w:tl2br w:val="nil"/>
              <w:tr2bl w:val="nil"/>
            </w:tcBorders>
          </w:tcPr>
          <w:p w14:paraId="5E55C825">
            <w:pPr>
              <w:spacing w:line="360" w:lineRule="auto"/>
              <w:jc w:val="center"/>
              <w:rPr>
                <w:rFonts w:hint="eastAsia" w:ascii="宋体" w:hAnsi="宋体" w:eastAsia="宋体" w:cs="宋体"/>
                <w:b/>
                <w:bCs/>
                <w:sz w:val="24"/>
                <w:szCs w:val="24"/>
              </w:rPr>
            </w:pPr>
          </w:p>
        </w:tc>
      </w:tr>
      <w:tr w14:paraId="5391B626">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00907148">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8</w:t>
            </w:r>
          </w:p>
        </w:tc>
        <w:tc>
          <w:tcPr>
            <w:tcW w:w="2850" w:type="dxa"/>
            <w:tcBorders>
              <w:tl2br w:val="nil"/>
              <w:tr2bl w:val="nil"/>
            </w:tcBorders>
          </w:tcPr>
          <w:p w14:paraId="51858366">
            <w:pPr>
              <w:spacing w:line="360" w:lineRule="auto"/>
              <w:jc w:val="left"/>
              <w:rPr>
                <w:rFonts w:hint="eastAsia" w:ascii="宋体" w:hAnsi="宋体" w:eastAsia="宋体" w:cs="宋体"/>
                <w:sz w:val="24"/>
                <w:szCs w:val="24"/>
              </w:rPr>
            </w:pPr>
            <w:r>
              <w:rPr>
                <w:rFonts w:hint="eastAsia" w:ascii="宋体" w:hAnsi="宋体" w:eastAsia="宋体" w:cs="宋体"/>
                <w:sz w:val="24"/>
                <w:szCs w:val="24"/>
              </w:rPr>
              <w:t>为完成本项目采购需求，需要配备的车辆情况</w:t>
            </w:r>
          </w:p>
        </w:tc>
        <w:tc>
          <w:tcPr>
            <w:tcW w:w="6108" w:type="dxa"/>
            <w:tcBorders>
              <w:tl2br w:val="nil"/>
              <w:tr2bl w:val="nil"/>
            </w:tcBorders>
          </w:tcPr>
          <w:p w14:paraId="56F89D96">
            <w:pPr>
              <w:spacing w:line="360" w:lineRule="auto"/>
              <w:jc w:val="center"/>
              <w:rPr>
                <w:rFonts w:hint="eastAsia" w:ascii="宋体" w:hAnsi="宋体" w:eastAsia="宋体" w:cs="宋体"/>
                <w:b/>
                <w:bCs/>
                <w:sz w:val="24"/>
                <w:szCs w:val="24"/>
              </w:rPr>
            </w:pPr>
          </w:p>
        </w:tc>
        <w:tc>
          <w:tcPr>
            <w:tcW w:w="738" w:type="dxa"/>
            <w:tcBorders>
              <w:tl2br w:val="nil"/>
              <w:tr2bl w:val="nil"/>
            </w:tcBorders>
          </w:tcPr>
          <w:p w14:paraId="0C940196">
            <w:pPr>
              <w:spacing w:line="360" w:lineRule="auto"/>
              <w:jc w:val="center"/>
              <w:rPr>
                <w:rFonts w:hint="eastAsia" w:ascii="宋体" w:hAnsi="宋体" w:eastAsia="宋体" w:cs="宋体"/>
                <w:b/>
                <w:bCs/>
                <w:sz w:val="24"/>
                <w:szCs w:val="24"/>
              </w:rPr>
            </w:pPr>
          </w:p>
        </w:tc>
      </w:tr>
      <w:tr w14:paraId="0EC7E56E">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59F9F0F8">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9</w:t>
            </w:r>
          </w:p>
        </w:tc>
        <w:tc>
          <w:tcPr>
            <w:tcW w:w="2850" w:type="dxa"/>
            <w:tcBorders>
              <w:tl2br w:val="nil"/>
              <w:tr2bl w:val="nil"/>
            </w:tcBorders>
          </w:tcPr>
          <w:p w14:paraId="6D9C01B7">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其他建议意见</w:t>
            </w:r>
          </w:p>
        </w:tc>
        <w:tc>
          <w:tcPr>
            <w:tcW w:w="6108" w:type="dxa"/>
            <w:tcBorders>
              <w:tl2br w:val="nil"/>
              <w:tr2bl w:val="nil"/>
            </w:tcBorders>
          </w:tcPr>
          <w:p w14:paraId="4A464EAA">
            <w:pPr>
              <w:spacing w:line="360" w:lineRule="auto"/>
              <w:jc w:val="center"/>
              <w:rPr>
                <w:rFonts w:hint="eastAsia" w:ascii="宋体" w:hAnsi="宋体" w:eastAsia="宋体" w:cs="宋体"/>
                <w:b/>
                <w:bCs/>
                <w:sz w:val="24"/>
                <w:szCs w:val="24"/>
              </w:rPr>
            </w:pPr>
          </w:p>
        </w:tc>
        <w:tc>
          <w:tcPr>
            <w:tcW w:w="738" w:type="dxa"/>
            <w:tcBorders>
              <w:tl2br w:val="nil"/>
              <w:tr2bl w:val="nil"/>
            </w:tcBorders>
          </w:tcPr>
          <w:p w14:paraId="1E8D6D03">
            <w:pPr>
              <w:spacing w:line="360" w:lineRule="auto"/>
              <w:jc w:val="center"/>
              <w:rPr>
                <w:rFonts w:hint="eastAsia" w:ascii="宋体" w:hAnsi="宋体" w:eastAsia="宋体" w:cs="宋体"/>
                <w:b/>
                <w:bCs/>
                <w:sz w:val="24"/>
                <w:szCs w:val="24"/>
              </w:rPr>
            </w:pPr>
          </w:p>
        </w:tc>
      </w:tr>
      <w:tr w14:paraId="6B719CA0">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74263165">
            <w:pPr>
              <w:spacing w:line="360" w:lineRule="auto"/>
              <w:jc w:val="center"/>
              <w:rPr>
                <w:rFonts w:hint="eastAsia" w:ascii="宋体" w:hAnsi="宋体" w:eastAsia="宋体" w:cs="宋体"/>
                <w:b/>
                <w:bCs/>
                <w:sz w:val="24"/>
                <w:szCs w:val="24"/>
              </w:rPr>
            </w:pPr>
            <w:r>
              <w:rPr>
                <w:rFonts w:hint="eastAsia" w:ascii="宋体" w:hAnsi="宋体" w:eastAsia="宋体" w:cs="宋体"/>
                <w:b/>
                <w:bCs/>
                <w:sz w:val="24"/>
                <w:szCs w:val="24"/>
              </w:rPr>
              <w:t>10</w:t>
            </w:r>
          </w:p>
        </w:tc>
        <w:tc>
          <w:tcPr>
            <w:tcW w:w="2850" w:type="dxa"/>
            <w:tcBorders>
              <w:tl2br w:val="nil"/>
              <w:tr2bl w:val="nil"/>
            </w:tcBorders>
          </w:tcPr>
          <w:p w14:paraId="40A1BD4E">
            <w:pPr>
              <w:spacing w:line="360" w:lineRule="auto"/>
              <w:jc w:val="left"/>
              <w:rPr>
                <w:rFonts w:hint="eastAsia" w:ascii="宋体" w:hAnsi="宋体" w:eastAsia="宋体" w:cs="宋体"/>
                <w:sz w:val="24"/>
                <w:szCs w:val="24"/>
              </w:rPr>
            </w:pPr>
            <w:r>
              <w:rPr>
                <w:rFonts w:hint="eastAsia" w:ascii="宋体" w:hAnsi="宋体" w:eastAsia="宋体" w:cs="宋体"/>
                <w:sz w:val="24"/>
                <w:szCs w:val="24"/>
              </w:rPr>
              <w:t>本项目目前的采购需求是否合理</w:t>
            </w:r>
          </w:p>
        </w:tc>
        <w:tc>
          <w:tcPr>
            <w:tcW w:w="6108" w:type="dxa"/>
            <w:tcBorders>
              <w:tl2br w:val="nil"/>
              <w:tr2bl w:val="nil"/>
            </w:tcBorders>
          </w:tcPr>
          <w:p w14:paraId="1D235BFC">
            <w:pPr>
              <w:spacing w:line="360" w:lineRule="auto"/>
              <w:jc w:val="center"/>
              <w:rPr>
                <w:rFonts w:hint="eastAsia" w:ascii="宋体" w:hAnsi="宋体" w:eastAsia="宋体" w:cs="宋体"/>
                <w:b/>
                <w:bCs/>
                <w:sz w:val="24"/>
                <w:szCs w:val="24"/>
              </w:rPr>
            </w:pPr>
          </w:p>
        </w:tc>
        <w:tc>
          <w:tcPr>
            <w:tcW w:w="738" w:type="dxa"/>
            <w:tcBorders>
              <w:tl2br w:val="nil"/>
              <w:tr2bl w:val="nil"/>
            </w:tcBorders>
          </w:tcPr>
          <w:p w14:paraId="68060C8F">
            <w:pPr>
              <w:spacing w:line="360" w:lineRule="auto"/>
              <w:jc w:val="center"/>
              <w:rPr>
                <w:rFonts w:hint="eastAsia" w:ascii="宋体" w:hAnsi="宋体" w:eastAsia="宋体" w:cs="宋体"/>
                <w:b/>
                <w:bCs/>
                <w:sz w:val="24"/>
                <w:szCs w:val="24"/>
              </w:rPr>
            </w:pPr>
          </w:p>
        </w:tc>
      </w:tr>
      <w:tr w14:paraId="2988E050">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10536" w:type="dxa"/>
            <w:gridSpan w:val="4"/>
            <w:tcBorders>
              <w:tl2br w:val="nil"/>
              <w:tr2bl w:val="nil"/>
            </w:tcBorders>
          </w:tcPr>
          <w:p w14:paraId="6E4E01F2">
            <w:pPr>
              <w:spacing w:line="360" w:lineRule="auto"/>
              <w:ind w:firstLine="5040" w:firstLineChars="2100"/>
              <w:rPr>
                <w:rFonts w:hint="eastAsia" w:ascii="宋体" w:hAnsi="宋体" w:eastAsia="宋体" w:cs="宋体"/>
                <w:sz w:val="24"/>
                <w:szCs w:val="24"/>
              </w:rPr>
            </w:pPr>
            <w:r>
              <w:rPr>
                <w:rFonts w:hint="eastAsia" w:ascii="宋体" w:hAnsi="宋体" w:eastAsia="宋体" w:cs="宋体"/>
                <w:sz w:val="24"/>
                <w:szCs w:val="24"/>
              </w:rPr>
              <w:t>单位名称（盖章）：</w:t>
            </w:r>
          </w:p>
          <w:p w14:paraId="041D5E63">
            <w:pPr>
              <w:spacing w:line="360" w:lineRule="auto"/>
              <w:jc w:val="right"/>
              <w:rPr>
                <w:rFonts w:hint="eastAsia" w:ascii="宋体" w:hAnsi="宋体" w:eastAsia="宋体" w:cs="宋体"/>
                <w:b/>
                <w:bCs/>
                <w:sz w:val="24"/>
                <w:szCs w:val="24"/>
              </w:rPr>
            </w:pPr>
            <w:r>
              <w:rPr>
                <w:rFonts w:hint="eastAsia" w:ascii="宋体" w:hAnsi="宋体" w:eastAsia="宋体" w:cs="宋体"/>
                <w:sz w:val="24"/>
                <w:szCs w:val="24"/>
              </w:rPr>
              <w:t>日期：     年  月  日</w:t>
            </w:r>
          </w:p>
        </w:tc>
      </w:tr>
    </w:tbl>
    <w:p w14:paraId="74E62010">
      <w:pPr>
        <w:pStyle w:val="3"/>
        <w:rPr>
          <w:b/>
          <w:bCs/>
          <w:sz w:val="24"/>
          <w:szCs w:val="28"/>
        </w:rPr>
      </w:pPr>
      <w:r>
        <w:rPr>
          <w:rFonts w:hint="eastAsia"/>
          <w:b/>
          <w:bCs/>
          <w:sz w:val="24"/>
          <w:szCs w:val="28"/>
        </w:rPr>
        <w:t>注：以上表格格式并不作为强制性要求，可以根据实际内容增加表格内容或增加附件资料。</w:t>
      </w:r>
    </w:p>
    <w:sectPr>
      <w:pgSz w:w="11906" w:h="16838"/>
      <w:pgMar w:top="1271"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0000000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4D8E0A"/>
    <w:multiLevelType w:val="multilevel"/>
    <w:tmpl w:val="B04D8E0A"/>
    <w:lvl w:ilvl="0" w:tentative="0">
      <w:start w:val="1"/>
      <w:numFmt w:val="chineseCounting"/>
      <w:suff w:val="nothing"/>
      <w:lvlText w:val="第%1章 "/>
      <w:lvlJc w:val="left"/>
      <w:pPr>
        <w:tabs>
          <w:tab w:val="left" w:pos="0"/>
        </w:tabs>
        <w:ind w:left="0" w:firstLine="0"/>
      </w:pPr>
      <w:rPr>
        <w:rFonts w:hint="eastAsia" w:ascii="宋体" w:hAnsi="宋体" w:eastAsia="宋体" w:cs="宋体"/>
      </w:rPr>
    </w:lvl>
    <w:lvl w:ilvl="1" w:tentative="0">
      <w:start w:val="1"/>
      <w:numFmt w:val="chineseCounting"/>
      <w:suff w:val="nothing"/>
      <w:lvlText w:val="%2、"/>
      <w:lvlJc w:val="left"/>
      <w:pPr>
        <w:ind w:left="0" w:firstLine="0"/>
      </w:pPr>
      <w:rPr>
        <w:rFonts w:hint="eastAsia" w:ascii="宋体" w:hAnsi="宋体" w:eastAsia="宋体" w:cs="宋体"/>
      </w:rPr>
    </w:lvl>
    <w:lvl w:ilvl="2" w:tentative="0">
      <w:start w:val="1"/>
      <w:numFmt w:val="chineseCounting"/>
      <w:suff w:val="nothing"/>
      <w:lvlText w:val="(%3)"/>
      <w:lvlJc w:val="left"/>
      <w:pPr>
        <w:tabs>
          <w:tab w:val="left" w:pos="0"/>
        </w:tabs>
        <w:ind w:left="0" w:firstLine="0"/>
      </w:pPr>
      <w:rPr>
        <w:rFonts w:hint="eastAsia" w:ascii="宋体" w:hAnsi="宋体" w:eastAsia="宋体" w:cs="宋体"/>
      </w:rPr>
    </w:lvl>
    <w:lvl w:ilvl="3" w:tentative="0">
      <w:start w:val="1"/>
      <w:numFmt w:val="decimal"/>
      <w:pStyle w:val="17"/>
      <w:suff w:val="nothing"/>
      <w:lvlText w:val="%4."/>
      <w:lvlJc w:val="left"/>
      <w:pPr>
        <w:tabs>
          <w:tab w:val="left" w:pos="0"/>
        </w:tabs>
        <w:ind w:left="-383" w:firstLine="0"/>
      </w:pPr>
      <w:rPr>
        <w:rFonts w:hint="eastAsia" w:ascii="宋体" w:hAnsi="宋体" w:eastAsia="宋体" w:cs="宋体"/>
      </w:rPr>
    </w:lvl>
    <w:lvl w:ilvl="4" w:tentative="0">
      <w:start w:val="1"/>
      <w:numFmt w:val="decimal"/>
      <w:pStyle w:val="19"/>
      <w:suff w:val="nothing"/>
      <w:lvlText w:val="%4.%5"/>
      <w:lvlJc w:val="left"/>
      <w:pPr>
        <w:ind w:left="0" w:firstLine="0"/>
      </w:pPr>
      <w:rPr>
        <w:rFonts w:hint="eastAsia" w:ascii="宋体" w:hAnsi="宋体" w:eastAsia="宋体" w:cs="宋体"/>
      </w:rPr>
    </w:lvl>
    <w:lvl w:ilvl="5" w:tentative="0">
      <w:start w:val="1"/>
      <w:numFmt w:val="decimal"/>
      <w:suff w:val="nothing"/>
      <w:lvlText w:val="(%6)"/>
      <w:lvlJc w:val="left"/>
      <w:pPr>
        <w:ind w:left="0" w:firstLine="0"/>
      </w:pPr>
      <w:rPr>
        <w:rFonts w:hint="eastAsia" w:ascii="宋体" w:hAnsi="宋体" w:eastAsia="宋体" w:cs="宋体"/>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0053208E"/>
    <w:multiLevelType w:val="singleLevel"/>
    <w:tmpl w:val="0053208E"/>
    <w:lvl w:ilvl="0" w:tentative="0">
      <w:start w:val="1"/>
      <w:numFmt w:val="decimal"/>
      <w:lvlText w:val="%1."/>
      <w:lvlJc w:val="left"/>
      <w:pPr>
        <w:ind w:left="0"/>
      </w:pPr>
    </w:lvl>
  </w:abstractNum>
  <w:abstractNum w:abstractNumId="2">
    <w:nsid w:val="2D42C592"/>
    <w:multiLevelType w:val="singleLevel"/>
    <w:tmpl w:val="2D42C592"/>
    <w:lvl w:ilvl="0" w:tentative="0">
      <w:start w:val="1"/>
      <w:numFmt w:val="decimal"/>
      <w:suff w:val="nothing"/>
      <w:lvlText w:val="（%1）"/>
      <w:lvlJc w:val="left"/>
    </w:lvl>
  </w:abstractNum>
  <w:abstractNum w:abstractNumId="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11"/>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3NWUzOTI2ZjdkMTVjMzhiMzhmMmRiOWVhYWYyOTcifQ=="/>
  </w:docVars>
  <w:rsids>
    <w:rsidRoot w:val="7D081C25"/>
    <w:rsid w:val="001536DC"/>
    <w:rsid w:val="002E2AFF"/>
    <w:rsid w:val="002E3B20"/>
    <w:rsid w:val="00402615"/>
    <w:rsid w:val="00564A51"/>
    <w:rsid w:val="006567D6"/>
    <w:rsid w:val="00776DE7"/>
    <w:rsid w:val="00867315"/>
    <w:rsid w:val="008A4240"/>
    <w:rsid w:val="008C198A"/>
    <w:rsid w:val="0093321A"/>
    <w:rsid w:val="00A30CE6"/>
    <w:rsid w:val="00B15936"/>
    <w:rsid w:val="00B257DB"/>
    <w:rsid w:val="00B411AA"/>
    <w:rsid w:val="00B44B38"/>
    <w:rsid w:val="00C708EC"/>
    <w:rsid w:val="00D67BEF"/>
    <w:rsid w:val="00E43255"/>
    <w:rsid w:val="00E47B7E"/>
    <w:rsid w:val="022F0096"/>
    <w:rsid w:val="02906F11"/>
    <w:rsid w:val="02C646E1"/>
    <w:rsid w:val="03880E8D"/>
    <w:rsid w:val="043B467F"/>
    <w:rsid w:val="05866F50"/>
    <w:rsid w:val="05B11352"/>
    <w:rsid w:val="067C28F8"/>
    <w:rsid w:val="07C5572E"/>
    <w:rsid w:val="082B09A2"/>
    <w:rsid w:val="08385BA0"/>
    <w:rsid w:val="08A03961"/>
    <w:rsid w:val="08D13DE0"/>
    <w:rsid w:val="08E84802"/>
    <w:rsid w:val="091B595E"/>
    <w:rsid w:val="0C5A75A3"/>
    <w:rsid w:val="0CDB6701"/>
    <w:rsid w:val="0D2D096C"/>
    <w:rsid w:val="0EF45BFB"/>
    <w:rsid w:val="10E41D23"/>
    <w:rsid w:val="11904BFF"/>
    <w:rsid w:val="11D72A35"/>
    <w:rsid w:val="120D7712"/>
    <w:rsid w:val="15120249"/>
    <w:rsid w:val="15A939F0"/>
    <w:rsid w:val="16680D9F"/>
    <w:rsid w:val="169E41AA"/>
    <w:rsid w:val="186D2DB7"/>
    <w:rsid w:val="1B285AE1"/>
    <w:rsid w:val="1BA40B03"/>
    <w:rsid w:val="1C082C37"/>
    <w:rsid w:val="1C4D5B22"/>
    <w:rsid w:val="1D097B94"/>
    <w:rsid w:val="1D3904C0"/>
    <w:rsid w:val="1EB853CE"/>
    <w:rsid w:val="1EBA7491"/>
    <w:rsid w:val="1F6E7B55"/>
    <w:rsid w:val="212A5416"/>
    <w:rsid w:val="214D1A98"/>
    <w:rsid w:val="219637BE"/>
    <w:rsid w:val="22433FA0"/>
    <w:rsid w:val="230D1374"/>
    <w:rsid w:val="245739DC"/>
    <w:rsid w:val="24E816D8"/>
    <w:rsid w:val="25864B04"/>
    <w:rsid w:val="26BA5501"/>
    <w:rsid w:val="26EE3E33"/>
    <w:rsid w:val="27DE6745"/>
    <w:rsid w:val="29236ABF"/>
    <w:rsid w:val="29C55A9C"/>
    <w:rsid w:val="2B1A65E2"/>
    <w:rsid w:val="2B800CB2"/>
    <w:rsid w:val="2CE2036B"/>
    <w:rsid w:val="2CE52EED"/>
    <w:rsid w:val="2CE561B5"/>
    <w:rsid w:val="2D0D2D89"/>
    <w:rsid w:val="2DBE0818"/>
    <w:rsid w:val="2E9B6172"/>
    <w:rsid w:val="2EDB5022"/>
    <w:rsid w:val="30675469"/>
    <w:rsid w:val="32D766DE"/>
    <w:rsid w:val="34692513"/>
    <w:rsid w:val="34AA2B93"/>
    <w:rsid w:val="34C11776"/>
    <w:rsid w:val="3564721F"/>
    <w:rsid w:val="3609761A"/>
    <w:rsid w:val="36334AFC"/>
    <w:rsid w:val="368C6AFE"/>
    <w:rsid w:val="36954AF9"/>
    <w:rsid w:val="36B81FB7"/>
    <w:rsid w:val="37401CC4"/>
    <w:rsid w:val="37EA3F1D"/>
    <w:rsid w:val="38CC3D05"/>
    <w:rsid w:val="38D8213B"/>
    <w:rsid w:val="39E92488"/>
    <w:rsid w:val="39EF3F42"/>
    <w:rsid w:val="3A935F19"/>
    <w:rsid w:val="3D800736"/>
    <w:rsid w:val="3DA858E5"/>
    <w:rsid w:val="3DBF4B86"/>
    <w:rsid w:val="3EF23B8C"/>
    <w:rsid w:val="40524014"/>
    <w:rsid w:val="406C4617"/>
    <w:rsid w:val="41054D48"/>
    <w:rsid w:val="42496883"/>
    <w:rsid w:val="42943101"/>
    <w:rsid w:val="4369436D"/>
    <w:rsid w:val="458235FF"/>
    <w:rsid w:val="475F5B6D"/>
    <w:rsid w:val="47777325"/>
    <w:rsid w:val="48F101DA"/>
    <w:rsid w:val="4AE805F9"/>
    <w:rsid w:val="4B775B45"/>
    <w:rsid w:val="4BEA523F"/>
    <w:rsid w:val="4C3C08CB"/>
    <w:rsid w:val="4C3F6C80"/>
    <w:rsid w:val="4C4B04D4"/>
    <w:rsid w:val="4CD03E59"/>
    <w:rsid w:val="52E0608A"/>
    <w:rsid w:val="55074C53"/>
    <w:rsid w:val="553D78BA"/>
    <w:rsid w:val="5570004F"/>
    <w:rsid w:val="55C91693"/>
    <w:rsid w:val="57544F8D"/>
    <w:rsid w:val="57662666"/>
    <w:rsid w:val="585D60C3"/>
    <w:rsid w:val="59E762D8"/>
    <w:rsid w:val="59ED6D6C"/>
    <w:rsid w:val="5A9D2736"/>
    <w:rsid w:val="5B132A83"/>
    <w:rsid w:val="5B3938CB"/>
    <w:rsid w:val="5CB36309"/>
    <w:rsid w:val="5CC80A77"/>
    <w:rsid w:val="5D832C50"/>
    <w:rsid w:val="5DB47A2E"/>
    <w:rsid w:val="5F0F7529"/>
    <w:rsid w:val="5F9F45C4"/>
    <w:rsid w:val="5FC01207"/>
    <w:rsid w:val="5FD56228"/>
    <w:rsid w:val="619863BE"/>
    <w:rsid w:val="61CF31FC"/>
    <w:rsid w:val="61E951C0"/>
    <w:rsid w:val="627C4C38"/>
    <w:rsid w:val="62DC65C8"/>
    <w:rsid w:val="6389154C"/>
    <w:rsid w:val="63EC2C19"/>
    <w:rsid w:val="63FD575C"/>
    <w:rsid w:val="64421979"/>
    <w:rsid w:val="66C03D86"/>
    <w:rsid w:val="67674832"/>
    <w:rsid w:val="67CE4DDE"/>
    <w:rsid w:val="67E3249B"/>
    <w:rsid w:val="685363C7"/>
    <w:rsid w:val="691417A6"/>
    <w:rsid w:val="6A185608"/>
    <w:rsid w:val="6A6D6639"/>
    <w:rsid w:val="6AC46AFC"/>
    <w:rsid w:val="6AFE06AD"/>
    <w:rsid w:val="6BA00069"/>
    <w:rsid w:val="6BDE45F6"/>
    <w:rsid w:val="6BE93CB1"/>
    <w:rsid w:val="6D35040B"/>
    <w:rsid w:val="6F2C1A50"/>
    <w:rsid w:val="71200227"/>
    <w:rsid w:val="71474BC2"/>
    <w:rsid w:val="71B737EC"/>
    <w:rsid w:val="71DE1EDF"/>
    <w:rsid w:val="72267214"/>
    <w:rsid w:val="74C4779E"/>
    <w:rsid w:val="755D574B"/>
    <w:rsid w:val="758F21A5"/>
    <w:rsid w:val="75B570E6"/>
    <w:rsid w:val="77387F69"/>
    <w:rsid w:val="775F18F8"/>
    <w:rsid w:val="77F20C4A"/>
    <w:rsid w:val="78116C4F"/>
    <w:rsid w:val="78F13304"/>
    <w:rsid w:val="7A7F4F2B"/>
    <w:rsid w:val="7B8A06A1"/>
    <w:rsid w:val="7C2008B4"/>
    <w:rsid w:val="7C7D364A"/>
    <w:rsid w:val="7D081C25"/>
    <w:rsid w:val="7D4E2B82"/>
    <w:rsid w:val="7D6A55DE"/>
    <w:rsid w:val="7D741EBB"/>
    <w:rsid w:val="7DE95B7F"/>
    <w:rsid w:val="7F577DBF"/>
    <w:rsid w:val="7F771253"/>
    <w:rsid w:val="7FE81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0"/>
    <w:pPr>
      <w:keepNext/>
      <w:keepLines/>
      <w:spacing w:line="360" w:lineRule="auto"/>
      <w:jc w:val="left"/>
      <w:outlineLvl w:val="1"/>
    </w:pPr>
    <w:rPr>
      <w:rFonts w:ascii="Cambria" w:hAnsi="Cambria" w:eastAsia="黑体"/>
      <w:b/>
      <w:bCs/>
      <w:kern w:val="0"/>
      <w:sz w:val="30"/>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annotation text"/>
    <w:basedOn w:val="1"/>
    <w:unhideWhenUsed/>
    <w:qFormat/>
    <w:uiPriority w:val="99"/>
    <w:pPr>
      <w:jc w:val="left"/>
    </w:pPr>
    <w:rPr>
      <w:rFonts w:ascii="Times New Roman"/>
      <w:szCs w:val="24"/>
    </w:rPr>
  </w:style>
  <w:style w:type="paragraph" w:styleId="5">
    <w:name w:val="Body Text"/>
    <w:basedOn w:val="1"/>
    <w:next w:val="1"/>
    <w:qFormat/>
    <w:uiPriority w:val="0"/>
    <w:rPr>
      <w:rFonts w:eastAsia="宋体"/>
      <w:sz w:val="18"/>
    </w:rPr>
  </w:style>
  <w:style w:type="paragraph" w:styleId="6">
    <w:name w:val="footer"/>
    <w:basedOn w:val="1"/>
    <w:link w:val="24"/>
    <w:qFormat/>
    <w:uiPriority w:val="0"/>
    <w:pPr>
      <w:tabs>
        <w:tab w:val="center" w:pos="4153"/>
        <w:tab w:val="right" w:pos="8306"/>
      </w:tabs>
      <w:snapToGrid w:val="0"/>
      <w:jc w:val="left"/>
    </w:pPr>
    <w:rPr>
      <w:sz w:val="18"/>
      <w:szCs w:val="18"/>
    </w:rPr>
  </w:style>
  <w:style w:type="paragraph" w:styleId="7">
    <w:name w:val="header"/>
    <w:basedOn w:val="1"/>
    <w:link w:val="23"/>
    <w:qFormat/>
    <w:uiPriority w:val="0"/>
    <w:pPr>
      <w:tabs>
        <w:tab w:val="center" w:pos="4153"/>
        <w:tab w:val="right" w:pos="8306"/>
      </w:tabs>
      <w:snapToGrid w:val="0"/>
      <w:jc w:val="center"/>
    </w:pPr>
    <w:rPr>
      <w:sz w:val="18"/>
      <w:szCs w:val="18"/>
    </w:rPr>
  </w:style>
  <w:style w:type="table" w:styleId="9">
    <w:name w:val="Table Grid"/>
    <w:basedOn w:val="8"/>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 5（有编号）（绿盟科技）"/>
    <w:basedOn w:val="1"/>
    <w:next w:val="12"/>
    <w:qFormat/>
    <w:uiPriority w:val="0"/>
    <w:pPr>
      <w:keepNext/>
      <w:keepLines/>
      <w:numPr>
        <w:ilvl w:val="4"/>
        <w:numId w:val="1"/>
      </w:numPr>
      <w:tabs>
        <w:tab w:val="left" w:pos="0"/>
      </w:tabs>
      <w:spacing w:before="280" w:after="156" w:line="377" w:lineRule="auto"/>
      <w:outlineLvl w:val="4"/>
    </w:pPr>
    <w:rPr>
      <w:rFonts w:ascii="Arial" w:hAnsi="Arial" w:eastAsia="黑体"/>
      <w:b/>
      <w:kern w:val="0"/>
      <w:szCs w:val="28"/>
    </w:rPr>
  </w:style>
  <w:style w:type="paragraph" w:customStyle="1" w:styleId="12">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13">
    <w:name w:val="正文1"/>
    <w:next w:val="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14">
    <w:name w:val="Default"/>
    <w:next w:val="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列出段落1"/>
    <w:basedOn w:val="1"/>
    <w:qFormat/>
    <w:uiPriority w:val="0"/>
    <w:pPr>
      <w:ind w:firstLine="420" w:firstLineChars="200"/>
    </w:pPr>
  </w:style>
  <w:style w:type="paragraph" w:styleId="16">
    <w:name w:val="List Paragraph"/>
    <w:basedOn w:val="1"/>
    <w:qFormat/>
    <w:uiPriority w:val="34"/>
    <w:pPr>
      <w:ind w:firstLine="420" w:firstLineChars="200"/>
    </w:pPr>
  </w:style>
  <w:style w:type="paragraph" w:customStyle="1" w:styleId="17">
    <w:name w:val="17“1.”四级标题"/>
    <w:basedOn w:val="18"/>
    <w:qFormat/>
    <w:uiPriority w:val="0"/>
    <w:pPr>
      <w:numPr>
        <w:ilvl w:val="3"/>
        <w:numId w:val="2"/>
      </w:numPr>
      <w:ind w:firstLine="803"/>
    </w:pPr>
  </w:style>
  <w:style w:type="paragraph" w:customStyle="1" w:styleId="18">
    <w:name w:val="02、首行缩进2字符正文"/>
    <w:basedOn w:val="1"/>
    <w:qFormat/>
    <w:uiPriority w:val="0"/>
    <w:pPr>
      <w:tabs>
        <w:tab w:val="left" w:pos="0"/>
      </w:tabs>
      <w:wordWrap w:val="0"/>
      <w:topLinePunct/>
      <w:ind w:firstLine="480" w:firstLineChars="200"/>
    </w:pPr>
  </w:style>
  <w:style w:type="paragraph" w:customStyle="1" w:styleId="19">
    <w:name w:val="18、“1.1”五级标题"/>
    <w:basedOn w:val="17"/>
    <w:qFormat/>
    <w:uiPriority w:val="0"/>
    <w:pPr>
      <w:numPr>
        <w:ilvl w:val="4"/>
      </w:numPr>
      <w:ind w:firstLine="803"/>
    </w:pPr>
  </w:style>
  <w:style w:type="character" w:customStyle="1" w:styleId="20">
    <w:name w:val="NormalCharacter"/>
    <w:semiHidden/>
    <w:qFormat/>
    <w:uiPriority w:val="0"/>
    <w:rPr>
      <w:rFonts w:ascii="Times New Roman" w:hAnsi="Times New Roman" w:eastAsia="宋体" w:cs="Times New Roman"/>
      <w:kern w:val="2"/>
      <w:sz w:val="21"/>
      <w:szCs w:val="24"/>
      <w:lang w:val="en-US" w:eastAsia="zh-CN" w:bidi="ar-SA"/>
    </w:rPr>
  </w:style>
  <w:style w:type="character" w:customStyle="1" w:styleId="21">
    <w:name w:val="font01"/>
    <w:basedOn w:val="10"/>
    <w:qFormat/>
    <w:uiPriority w:val="0"/>
    <w:rPr>
      <w:rFonts w:ascii="宋体" w:hAnsi="宋体" w:eastAsia="宋体" w:cs="宋体"/>
      <w:color w:val="000000"/>
      <w:sz w:val="16"/>
      <w:szCs w:val="16"/>
      <w:u w:val="none"/>
    </w:rPr>
  </w:style>
  <w:style w:type="character" w:customStyle="1" w:styleId="22">
    <w:name w:val="font41"/>
    <w:basedOn w:val="10"/>
    <w:autoRedefine/>
    <w:qFormat/>
    <w:uiPriority w:val="0"/>
    <w:rPr>
      <w:rFonts w:hint="default" w:ascii="Arial" w:hAnsi="Arial" w:cs="Arial"/>
      <w:color w:val="000000"/>
      <w:sz w:val="22"/>
      <w:szCs w:val="22"/>
      <w:u w:val="none"/>
    </w:rPr>
  </w:style>
  <w:style w:type="character" w:customStyle="1" w:styleId="23">
    <w:name w:val="页眉 字符"/>
    <w:basedOn w:val="10"/>
    <w:link w:val="7"/>
    <w:qFormat/>
    <w:uiPriority w:val="0"/>
    <w:rPr>
      <w:kern w:val="2"/>
      <w:sz w:val="18"/>
      <w:szCs w:val="18"/>
    </w:rPr>
  </w:style>
  <w:style w:type="character" w:customStyle="1" w:styleId="24">
    <w:name w:val="页脚 字符"/>
    <w:basedOn w:val="10"/>
    <w:link w:val="6"/>
    <w:qFormat/>
    <w:uiPriority w:val="0"/>
    <w:rPr>
      <w:kern w:val="2"/>
      <w:sz w:val="18"/>
      <w:szCs w:val="18"/>
    </w:rPr>
  </w:style>
  <w:style w:type="paragraph" w:customStyle="1" w:styleId="25">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4045</Words>
  <Characters>4221</Characters>
  <Lines>33</Lines>
  <Paragraphs>9</Paragraphs>
  <TotalTime>9</TotalTime>
  <ScaleCrop>false</ScaleCrop>
  <LinksUpToDate>false</LinksUpToDate>
  <CharactersWithSpaces>4226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2022-04-29T02:19:00Z</dcterms:created>
  <dc:creator>国有资产管理处机要员</dc:creator>
  <cp:lastModifiedBy>Administrator</cp:lastModifiedBy>
  <dcterms:modified xsi:type="dcterms:W3CDTF">2025-03-11T09:16:49Z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71B2B14CBCFE4E6991B1354281A0FA92</vt:lpwstr>
  </property>
  <property fmtid="{D5CDD505-2E9C-101B-9397-08002B2CF9AE}" pid="4" name="KSOTemplateDocerSaveRecord">
    <vt:lpwstr>eyJoZGlkIjoiYTk2MWNjMWMyYjdjMjdjNmQ0YjIxODc4NWM4ZTdmM2QiLCJ1c2VySWQiOiI5NzE0MDA2OTYifQ==</vt:lpwstr>
  </property>
</Properties>
</file>