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6A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四川体育职业学院20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</w:t>
      </w:r>
    </w:p>
    <w:p w14:paraId="1F569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运动防护耗材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采购项目</w:t>
      </w:r>
    </w:p>
    <w:p w14:paraId="34E0901A">
      <w:pPr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采购预算：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145万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元。</w:t>
      </w:r>
    </w:p>
    <w:tbl>
      <w:tblPr>
        <w:tblStyle w:val="5"/>
        <w:tblW w:w="10333" w:type="dxa"/>
        <w:tblInd w:w="-8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2223"/>
        <w:gridCol w:w="1350"/>
        <w:gridCol w:w="1133"/>
        <w:gridCol w:w="4134"/>
        <w:gridCol w:w="746"/>
      </w:tblGrid>
      <w:tr w14:paraId="41C5E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E3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78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C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71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4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85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CA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56AF1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DB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05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彩色运动胶布（肤色）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68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3.8cm*13.7m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B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2000卷</w:t>
            </w:r>
          </w:p>
        </w:tc>
        <w:tc>
          <w:tcPr>
            <w:tcW w:w="41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C8D4E">
            <w:pPr>
              <w:numPr>
                <w:ilvl w:val="0"/>
                <w:numId w:val="1"/>
              </w:numPr>
              <w:tabs>
                <w:tab w:val="left" w:pos="2226"/>
              </w:tabs>
              <w:bidi w:val="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产品组成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不含药物；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带状或片状粘贴材料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100%全棉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医用压敏胶</w:t>
            </w:r>
            <w:r>
              <w:rPr>
                <w:rFonts w:hint="eastAsia" w:ascii="宋体" w:hAnsi="宋体"/>
                <w:sz w:val="24"/>
                <w:szCs w:val="24"/>
              </w:rPr>
              <w:t>。</w:t>
            </w:r>
          </w:p>
          <w:p w14:paraId="5389876C">
            <w:pPr>
              <w:pStyle w:val="3"/>
              <w:numPr>
                <w:ilvl w:val="0"/>
                <w:numId w:val="1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外观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：应洁净、背面不渗胶，胶布应卷齐、平整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。背⾯采⽤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医用热熔压敏胶。</w:t>
            </w:r>
          </w:p>
          <w:p w14:paraId="44F7998C">
            <w:pPr>
              <w:pStyle w:val="3"/>
              <w:numPr>
                <w:ilvl w:val="0"/>
                <w:numId w:val="1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布料强度：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  <w:lang w:val="en-US" w:eastAsia="zh-Hans"/>
              </w:rPr>
              <w:t>干态强度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</w:rPr>
              <w:t>≥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120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</w:rPr>
              <w:t>N/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2.5cm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</w:rPr>
              <w:t>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  <w:lang w:val="en-US" w:eastAsia="zh-Hans"/>
              </w:rPr>
              <w:t>湿态强度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</w:rPr>
              <w:t>≥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120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</w:rPr>
              <w:t>N/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2.5cm</w:t>
            </w:r>
          </w:p>
          <w:p w14:paraId="5E836AD4">
            <w:pPr>
              <w:pStyle w:val="3"/>
              <w:numPr>
                <w:ilvl w:val="0"/>
                <w:numId w:val="1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拉伸长度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绷带在拉伸状态下伸展后的长度为：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1370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CM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/1000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CM，误差为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±20CM</w:t>
            </w:r>
          </w:p>
          <w:p w14:paraId="2DCF6CD1">
            <w:pPr>
              <w:pStyle w:val="3"/>
              <w:numPr>
                <w:ilvl w:val="0"/>
                <w:numId w:val="1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粘性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：</w:t>
            </w:r>
          </w:p>
          <w:p w14:paraId="052B7162">
            <w:pPr>
              <w:pStyle w:val="3"/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color w:val="auto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 xml:space="preserve">5.1 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对板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lang w:val="en-US" w:eastAsia="zh-CN"/>
              </w:rPr>
              <w:t>按照GB/T 2792-2014附录B验时，全棉胶带每2.5cm宽度剥离强度≥4N/cm.</w:t>
            </w:r>
          </w:p>
          <w:p w14:paraId="36C51884">
            <w:pPr>
              <w:pStyle w:val="3"/>
              <w:numPr>
                <w:ilvl w:val="0"/>
                <w:numId w:val="0"/>
              </w:numPr>
              <w:rPr>
                <w:rFonts w:hint="eastAsia" w:eastAsia="Songti SC Regular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5.2 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持粘力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lang w:val="en-US" w:eastAsia="zh-CN"/>
              </w:rPr>
              <w:t>按照GB/T 4851-2014要求实验时，</w:t>
            </w: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 xml:space="preserve"> 在测定失效合格的时间≥40min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lang w:val="en-US" w:eastAsia="zh-CN"/>
              </w:rPr>
              <w:t>。</w:t>
            </w:r>
          </w:p>
          <w:p w14:paraId="527DC805">
            <w:pPr>
              <w:pStyle w:val="3"/>
              <w:numPr>
                <w:ilvl w:val="0"/>
                <w:numId w:val="1"/>
              </w:numP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面料克重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面料克重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:≥85g/㎡</w:t>
            </w:r>
          </w:p>
          <w:p w14:paraId="7249D704">
            <w:pPr>
              <w:pStyle w:val="3"/>
              <w:numPr>
                <w:ilvl w:val="0"/>
                <w:numId w:val="1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胶水克重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胶水克重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:70-75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g/㎡</w:t>
            </w:r>
          </w:p>
          <w:p w14:paraId="22502A13">
            <w:pPr>
              <w:pStyle w:val="3"/>
              <w:numPr>
                <w:ilvl w:val="0"/>
                <w:numId w:val="1"/>
              </w:numP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胶水安全性：按照ISO 10993-10:2010《医疗器械生物学评价》GB/T 16886.10-2017《医疗器械生物学评价》进行刺激和皮肤致敏试验，测试结果显示未见致敏反应和皮肤刺激反应。</w:t>
            </w:r>
          </w:p>
          <w:p w14:paraId="17E9E928">
            <w:pPr>
              <w:pStyle w:val="3"/>
              <w:numPr>
                <w:ilvl w:val="0"/>
                <w:numId w:val="1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主要作用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：主要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用于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对创面敷料、绷带提供粘贴力，以起到固定作用。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EDDE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59A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D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6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运动胶布（白色）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D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3.8cm*13.7m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C1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7000卷</w:t>
            </w:r>
          </w:p>
        </w:tc>
        <w:tc>
          <w:tcPr>
            <w:tcW w:w="4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5E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4AB01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62C4B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2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9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0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彩色运动胶布（肤色）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2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5cm*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4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1000卷</w:t>
            </w:r>
          </w:p>
        </w:tc>
        <w:tc>
          <w:tcPr>
            <w:tcW w:w="4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1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1D80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1F5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D2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0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运动胶布（白色）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2C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5.0cm*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4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3000卷</w:t>
            </w:r>
          </w:p>
        </w:tc>
        <w:tc>
          <w:tcPr>
            <w:tcW w:w="41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0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8A9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8ABC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38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F8A52">
            <w:pPr>
              <w:widowControl/>
              <w:jc w:val="center"/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自粘轻弹</w:t>
            </w:r>
          </w:p>
          <w:p w14:paraId="706FB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可撕绷带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（肤色）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8F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3.8cm*4.5m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A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41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34E3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产品组成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不含药物；带状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连续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全棉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混纺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氨纶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Hans"/>
              </w:rPr>
              <w:t>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医用热熔压敏胶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。</w:t>
            </w:r>
          </w:p>
          <w:p w14:paraId="3F924C78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外观：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表⾯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皱纹状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、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无破洞、无断纱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、⽆异味。背⾯采⽤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医用热熔压敏胶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，采⽤连续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微孔透气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设计。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不与创面直接接触。</w:t>
            </w:r>
          </w:p>
          <w:p w14:paraId="6CA9C454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布料强度：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  <w:lang w:val="en-US" w:eastAsia="zh-Hans"/>
              </w:rPr>
              <w:t>干态强度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</w:rPr>
              <w:t>≥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40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</w:rPr>
              <w:t>N/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2.5cm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</w:rPr>
              <w:t>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  <w:lang w:val="en-US" w:eastAsia="zh-Hans"/>
              </w:rPr>
              <w:t>湿态强度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</w:rPr>
              <w:t>≥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40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</w:rPr>
              <w:t>N/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2.5cm</w:t>
            </w:r>
          </w:p>
          <w:p w14:paraId="2C7C9B6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弹性比:1：1.9～2.4</w:t>
            </w:r>
          </w:p>
          <w:p w14:paraId="5D52657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静止长度：弹性比为1：1.9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绷带在静止状态下的长度：≥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2.3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M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根据弹性比进行调整）</w:t>
            </w:r>
          </w:p>
          <w:p w14:paraId="38A9366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拉伸长度：弹性比为1：1.9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绷带在拉伸状态下伸展后的长度为：≥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450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CM，误差为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±20CM</w:t>
            </w:r>
          </w:p>
          <w:p w14:paraId="26FA85A1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粘性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：</w:t>
            </w:r>
          </w:p>
          <w:p w14:paraId="09EC331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 xml:space="preserve">7.1 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对板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按照GB/T 2792-2014附录B验时，轻弹绷带每2.5cm宽度剥离强度≥3N/cm.</w:t>
            </w:r>
          </w:p>
          <w:p w14:paraId="0BE9702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 xml:space="preserve">7.2 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持粘力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按照GB/T 4851-2014要求实验时，在测定失效合格的时间≥3min。</w:t>
            </w:r>
          </w:p>
          <w:p w14:paraId="538946AD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面料克重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面料克重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:85～97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g/㎡</w:t>
            </w:r>
          </w:p>
          <w:p w14:paraId="64AD5E8E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胶水克重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胶水克重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:50±5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g/㎡</w:t>
            </w:r>
          </w:p>
          <w:p w14:paraId="043D6D37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主要作用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用于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对创面敷料或肢体提供束缚力，以起到包扎、固定作用。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3895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4D93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2C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6AD82">
            <w:pPr>
              <w:widowControl/>
              <w:jc w:val="center"/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自粘轻弹</w:t>
            </w:r>
          </w:p>
          <w:p w14:paraId="73BD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可撕绷带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（肤色）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A3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5cm*4.5m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3D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4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82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1A9D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D596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EF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FF53C">
            <w:pPr>
              <w:widowControl/>
              <w:jc w:val="center"/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自粘轻弹</w:t>
            </w:r>
          </w:p>
          <w:p w14:paraId="189C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可撕绷带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（肤色）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6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7.5cm*4.5m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DD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41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F2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E1FE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9AC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0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34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底层泡沫绷带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E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7cm*27.5m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8C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</w:t>
            </w:r>
          </w:p>
        </w:tc>
        <w:tc>
          <w:tcPr>
            <w:tcW w:w="4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E1E8D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产品组成：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不含药物；带状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Hans"/>
              </w:rPr>
              <w:t>连续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；</w:t>
            </w:r>
            <w:r>
              <w:rPr>
                <w:rFonts w:hint="eastAsia" w:asciiTheme="majorEastAsia" w:hAnsiTheme="majorEastAsia" w:eastAsiaTheme="majorEastAsia" w:cstheme="majorEastAsia"/>
                <w:lang w:val="en-US" w:eastAsia="zh-CN"/>
              </w:rPr>
              <w:t>聚氨酯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。</w:t>
            </w:r>
          </w:p>
          <w:p w14:paraId="56261182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基本参数：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宽度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u w:val="single"/>
              </w:rPr>
              <w:t>+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0.2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CM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。</w:t>
            </w:r>
          </w:p>
          <w:p w14:paraId="00FBD830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外观：应洁净、卷齐、平整、无变形,不与创面直接接触。</w:t>
            </w:r>
          </w:p>
          <w:p w14:paraId="397C79F0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拉伸率：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  <w:lang w:val="en-US" w:eastAsia="zh-Hans"/>
              </w:rPr>
              <w:t>310-350%</w:t>
            </w:r>
          </w:p>
          <w:p w14:paraId="07688675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弹性比:1：3.0～3.5</w:t>
            </w:r>
          </w:p>
          <w:p w14:paraId="1B84D29D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绷带在静止状态下的宽度为：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CM</w:t>
            </w:r>
          </w:p>
          <w:p w14:paraId="4CB47D27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绷带在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自然放卷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状态下的长度：≥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27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M</w:t>
            </w:r>
          </w:p>
          <w:p w14:paraId="0C56DD99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弹性比为1：3.0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绷带在拉伸状态下伸展后的长度为：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81M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，误差为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±2M</w:t>
            </w:r>
          </w:p>
          <w:p w14:paraId="6FC74A63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面料克重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:19±2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g/㎡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6988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DFB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9A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94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弹性绷带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7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5cm*4.5m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B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800卷</w:t>
            </w:r>
          </w:p>
        </w:tc>
        <w:tc>
          <w:tcPr>
            <w:tcW w:w="4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1D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材质：纯棉弹力布料，氨纶平纹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带铝扣，医用品质，用于创面敷料或肢体提供束缚力，以起到包扎固定的作用。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独立包装，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可水洗反复使用。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249A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BA7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B9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A8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训练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肌贴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A2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5.0cm*5m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84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6500卷</w:t>
            </w:r>
          </w:p>
        </w:tc>
        <w:tc>
          <w:tcPr>
            <w:tcW w:w="41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D66BA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产品组成：不含药物；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非预裁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精棉面料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；医用亚克力胶；95G铜板背纸。</w:t>
            </w:r>
          </w:p>
          <w:p w14:paraId="2D92AC14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外观：表⾯应有光泽、螺纹粗且清晰、⽆异味。背⾯采⽤医⽤级粘合胶，采⽤连续性⽔波纹设计。</w:t>
            </w:r>
          </w:p>
          <w:p w14:paraId="6715267A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弹性精棉面料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抗张强度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≥84N/2.5cm</w:t>
            </w:r>
          </w:p>
          <w:p w14:paraId="45B66097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根据GB/T 2912.1-2009甲醛含量测试，测试结果显示面料不含甲醛。</w:t>
            </w:r>
          </w:p>
          <w:p w14:paraId="4BF7C16B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胶水安全性：按照ISO 10993-10:2010《医疗器械生物学评价》GB/T 16886.10-2017《医疗器械生物学评价》进行刺激和皮肤致敏试验，测试结果显示未见致敏反应和皮肤刺激反应。</w:t>
            </w:r>
          </w:p>
          <w:p w14:paraId="5A37FA12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绷带在静止状态下的宽度为：5CM</w:t>
            </w:r>
          </w:p>
          <w:p w14:paraId="773D4B5E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绷带在静止状态下的长度为：≥5M</w:t>
            </w:r>
          </w:p>
          <w:p w14:paraId="6B776DFA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弹性比1：1.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，绷带在拉伸状态下伸展后的长度为：950CM，误差为±20CM</w:t>
            </w:r>
          </w:p>
          <w:p w14:paraId="7A7062F6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粘性：</w:t>
            </w:r>
          </w:p>
          <w:p w14:paraId="0D7A65B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持粘性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：按照YY/T0148-2006 《医⽤胶带通⽤要求》进时测试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结果为0mm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剥离力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：按照YY/T0148-2006及GB/T 2792-2014 《胶粘带剥离强度的试验方法》进⾏剥离⼒应≥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N/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cm</w:t>
            </w:r>
          </w:p>
          <w:p w14:paraId="0DA9556B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面料克重≥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140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g/㎡</w:t>
            </w:r>
          </w:p>
          <w:p w14:paraId="622C09B2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胶水克重≥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75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g/㎡</w:t>
            </w:r>
          </w:p>
          <w:p w14:paraId="46B971CA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Hans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主要作用：在运动过程中能有效加强韧带稳定关节，通过生物力学来矫正或改善运动姿态，提高运动表现，稳定关节，减少运动损伤。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194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46A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53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7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训练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肌贴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B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cm*5m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18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2000卷</w:t>
            </w:r>
          </w:p>
        </w:tc>
        <w:tc>
          <w:tcPr>
            <w:tcW w:w="4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500C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A5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0E6F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D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7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肌贴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（印“四川”）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6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5.0cm*5m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F6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1500卷</w:t>
            </w:r>
          </w:p>
        </w:tc>
        <w:tc>
          <w:tcPr>
            <w:tcW w:w="4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8D15C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不含药物；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预裁或非预裁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丝绸面料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；医用亚克力胶；95G铜板背纸。</w:t>
            </w:r>
          </w:p>
          <w:p w14:paraId="340CF809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外观：</w:t>
            </w:r>
            <w:r>
              <w:rPr>
                <w:rFonts w:hint="eastAsia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  <w:t>有定制标识，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表⾯应有光泽、螺纹粗且清晰、⽆异味。背⾯采⽤医⽤级粘合胶，采⽤连续性⽔波纹设计。</w:t>
            </w:r>
          </w:p>
          <w:p w14:paraId="51234E78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强力粘纤：干态强度≥48.5cN/tex；湿态强度≥28.0cN/tex</w:t>
            </w:r>
          </w:p>
          <w:p w14:paraId="14F6A11E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耐疲劳性：采用永久卷曲粘纤工艺，横截面为均匀、轮廓圆滑的全皮结构。</w:t>
            </w:r>
          </w:p>
          <w:p w14:paraId="506C51CF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吸湿性：在一般大气条件下，收缩率在+15%左右；吸湿后显著膨胀，收缩率+28%</w:t>
            </w:r>
          </w:p>
          <w:p w14:paraId="0276ADA6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textAlignment w:val="center"/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科技面料：防水、速干面料。防泼⽔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天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丝面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料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，及防渗⽔混纺编织技术。即便在洗澡时、运动中大量出汗或⽔中运动都不易脱落。同时，遇水后风吹速干。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根据GB/T 2912.1-2009甲醛含量测试，测试结果显示面料不含甲醛。</w:t>
            </w:r>
          </w:p>
          <w:p w14:paraId="044F029E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textAlignment w:val="center"/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胶水安全性：按照ISO 10993-10:2010《医疗器械生物学评价》GB/T 16886.10-2017《医疗器械生物学评价》进行刺激和皮肤致敏试验，测试结果显示未见致敏反应和皮肤刺激反应。</w:t>
            </w:r>
          </w:p>
          <w:p w14:paraId="30B56A29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绷带在静止状态下的宽度为：5CM</w:t>
            </w:r>
          </w:p>
          <w:p w14:paraId="0D2265AF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绷带在静止状态下的长度为：≥5M</w:t>
            </w:r>
          </w:p>
          <w:p w14:paraId="7D42ACFC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弹性比1：1.9，绷带在拉伸状态下伸展后的长度为：950CM，误差为±20CM</w:t>
            </w:r>
          </w:p>
          <w:p w14:paraId="41C49D1F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textAlignment w:val="center"/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粘性：</w:t>
            </w:r>
          </w:p>
          <w:p w14:paraId="46CD837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持粘性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：按照YY/T0148-2006 《医⽤胶带通⽤要求》进时测试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结果为0mm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剥离力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：按照YY/T0148-2006及GB/T 2792-2014 《胶粘带剥离强度的试验方法》进⾏剥离⼒应≥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N/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cm</w:t>
            </w:r>
          </w:p>
          <w:p w14:paraId="5811B611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面料克重≥180g/㎡</w:t>
            </w:r>
          </w:p>
          <w:p w14:paraId="02E75CEF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胶水克重≥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80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g/㎡</w:t>
            </w:r>
          </w:p>
          <w:p w14:paraId="6D64592E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主要作用：具有高强力粘纤拉力、采用永久卷曲粘纤工艺提高耐疲劳性、不易静电耐磨擦，柔软低敏透气、依身体部位易贴敷等性能。在运动过程中能有效加强韧带稳定关节，通过生物力学来矫正或改善运动姿态，提高运动表现，稳定关节，减少运动损伤。</w:t>
            </w:r>
          </w:p>
          <w:p w14:paraId="041C2F9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9C9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0E33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D1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保温袋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E1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9寸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94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40个</w:t>
            </w:r>
          </w:p>
        </w:tc>
        <w:tc>
          <w:tcPr>
            <w:tcW w:w="41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118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 xml:space="preserve">材质：涤纶  PVC防水涂层   </w:t>
            </w:r>
          </w:p>
          <w:p w14:paraId="357AD25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作用：可装冰块和热水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用于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</w:rPr>
              <w:t>冷敷和热敷。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51F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6DFA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B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00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支撑式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护膝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99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D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34只</w:t>
            </w:r>
          </w:p>
        </w:tc>
        <w:tc>
          <w:tcPr>
            <w:tcW w:w="4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2EEB4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材料：外层：尼龙/莱卡</w:t>
            </w:r>
          </w:p>
          <w:p w14:paraId="71444DE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00" w:firstLineChars="20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中间层：氯丁橡胶（CR）</w:t>
            </w:r>
          </w:p>
          <w:p w14:paraId="45CE76B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00" w:firstLineChars="20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里层：聚酯纤维</w:t>
            </w:r>
          </w:p>
          <w:p w14:paraId="1D31497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00" w:firstLineChars="20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支撑条：弹簧纲镀锌（SW-B钢材70C）</w:t>
            </w:r>
          </w:p>
          <w:p w14:paraId="3B46409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00" w:firstLineChars="200"/>
              <w:jc w:val="left"/>
              <w:textAlignment w:val="center"/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绑带：人造棉/氨纶/聚酯纤维</w:t>
            </w:r>
          </w:p>
          <w:p w14:paraId="12C6485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400" w:firstLineChars="20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包边：氨纶/聚酯纤维/尼龙</w:t>
            </w:r>
          </w:p>
          <w:p w14:paraId="24436EAD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highlight w:val="none"/>
                <w:lang w:val="en-US" w:eastAsia="zh-CN"/>
              </w:rPr>
              <w:t>至少包括S、M、L、XL、XXL五个尺码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。</w:t>
            </w:r>
          </w:p>
          <w:p w14:paraId="1ECA4C89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外观：套状 ，开孔设计，无异味。</w:t>
            </w:r>
          </w:p>
          <w:p w14:paraId="28DCD34C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耐用性：不易变形，不起毛球，可重复使用。</w:t>
            </w:r>
          </w:p>
          <w:p w14:paraId="68826DD3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环保材质：符合GB18401-2010 标椎规定。</w:t>
            </w:r>
          </w:p>
          <w:p w14:paraId="14333D81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左右侧各外置2条弹性软筋条，加强支撑，分段疏解膝部压力</w:t>
            </w:r>
          </w:p>
          <w:p w14:paraId="22F9309C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上下各有一根张力带，可自由调节松紧，稳固加压；前方有4根弹性交叉绑带增加压力，提高髌骨和内外侧韧带的稳定性。</w:t>
            </w:r>
          </w:p>
          <w:p w14:paraId="3AC46681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前方开孔髌骨周围护垫为软垫，避免膝盖承受过大压力。</w:t>
            </w:r>
          </w:p>
          <w:p w14:paraId="40A3D0E7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背面为透气材质，不变形无缝设计。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3099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</w:tr>
      <w:tr w14:paraId="22979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7C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D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弹性护膝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92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60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40个</w:t>
            </w:r>
          </w:p>
        </w:tc>
        <w:tc>
          <w:tcPr>
            <w:tcW w:w="4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DF866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材质：尼龙/氨纶（弹性纤维）  软垫：TPR（热性橡胶）</w:t>
            </w:r>
          </w:p>
          <w:p w14:paraId="29FC1E89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至少包括S、M、L、XL、XXL五个尺码。</w:t>
            </w:r>
          </w:p>
          <w:p w14:paraId="5177744F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套状，4向高弹针织透气面料。</w:t>
            </w:r>
          </w:p>
          <w:p w14:paraId="101E2B07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前方内置凝胶支撑防护垫，髌骨处有凝胶软垫，可稳定髌骨、分散压力。</w:t>
            </w:r>
          </w:p>
          <w:p w14:paraId="258C5FA6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螺纹收口，防止卷边。</w:t>
            </w:r>
          </w:p>
          <w:p w14:paraId="4C8FDA14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无异味，符合GB18401-2010 标椎规定。</w:t>
            </w:r>
          </w:p>
          <w:p w14:paraId="27DFB03E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不易变形，不起毛球，可重复使用。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079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960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4E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1E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强度加压腰带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8D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93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30个</w:t>
            </w:r>
          </w:p>
        </w:tc>
        <w:tc>
          <w:tcPr>
            <w:tcW w:w="4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E8A6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面料：网眼布：尼龙/莱卡；面板：聚酯纤维/橡胶</w:t>
            </w:r>
          </w:p>
          <w:p w14:paraId="1B6B002C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弹力值：护腰带拉伸率≥28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TW"/>
              </w:rPr>
              <w:t xml:space="preserve"> 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%</w:t>
            </w:r>
          </w:p>
          <w:p w14:paraId="31D6F191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至少包括S、M、L、XL四个尺码。</w:t>
            </w:r>
          </w:p>
          <w:p w14:paraId="43E1DFA2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2个可调节加压带，可调节魔术贴接口，更好稳定腰椎关节。</w:t>
            </w:r>
          </w:p>
          <w:p w14:paraId="400637CE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带片状，无异味，符合GB18401-2010 标椎规定。</w:t>
            </w:r>
          </w:p>
          <w:p w14:paraId="48BF6F6C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耐用性：不易变形，不起毛球，可重复使用。</w:t>
            </w:r>
          </w:p>
          <w:p w14:paraId="0018F201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腰部有5根钢撑支撑，腰正中有一根主支撑条抗扭转，两侧各2根支撑条柔韧组合。</w:t>
            </w:r>
          </w:p>
          <w:p w14:paraId="739C4CF3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内置防滑软胶条，防止运动中移位。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667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F085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BA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6A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专业护腰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6C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32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40个</w:t>
            </w:r>
          </w:p>
        </w:tc>
        <w:tc>
          <w:tcPr>
            <w:tcW w:w="4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2BAA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1、材质：100%锦纶；</w:t>
            </w:r>
          </w:p>
          <w:p w14:paraId="0478BDD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2、至少包括S、M、L、XL四个尺码；</w:t>
            </w:r>
          </w:p>
          <w:p w14:paraId="561F772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3、三层面料，内层舒服亲肤、防霉抗菌抗臭，中间层发泡橡胶多孔设计不闷热，外层尼龙舒适不起毛；</w:t>
            </w:r>
          </w:p>
          <w:p w14:paraId="19F6402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4、后侧有可拆卸加压垫，佩戴时贴合腰椎，加强支撑效果；</w:t>
            </w:r>
          </w:p>
          <w:p w14:paraId="611B467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5、4根弹性塑钢支撑条，强力支撑；</w:t>
            </w:r>
          </w:p>
          <w:p w14:paraId="667B3ED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6、双层加压弹力带增加腹压，使护腰更贴合腰椎，辅助束带与主体为一体式设计；</w:t>
            </w:r>
          </w:p>
          <w:p w14:paraId="4EB20EA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AD8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733AE4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246B5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AE5F4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60D05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78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B2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运动冰肌喷雾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6C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200ml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1C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100瓶</w:t>
            </w:r>
          </w:p>
        </w:tc>
        <w:tc>
          <w:tcPr>
            <w:tcW w:w="41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C6920"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外观：高气密性铝罐，罐体无渗漏。</w:t>
            </w:r>
          </w:p>
          <w:p w14:paraId="54921D57"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环保冷冻剂：按照《化妆品安全技术规范》（2015年版）为依据检测，产品不含耐热大肠菌群、金黄色葡萄球菌、铜绿假单细胞菌；菌落总数、霉菌与酵母菌总数远低于标准；产品的重金属含量（汞、铅、砷、镉、二噁烷）远低于标准。</w:t>
            </w:r>
          </w:p>
          <w:p w14:paraId="54C661E6"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  <w:t>兴奋剂检测报告： 运动专业冷冻剂。参照农业部1025号公告-18-2008《动物源性食品中</w:t>
            </w:r>
            <w:r>
              <w:rPr>
                <w:rFonts w:hint="default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  <w:t>β</w:t>
            </w:r>
            <w:r>
              <w:rPr>
                <w:rFonts w:hint="eastAsia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  <w:t>-受体激动</w:t>
            </w:r>
            <w:bookmarkStart w:id="0" w:name="_GoBack"/>
            <w:bookmarkEnd w:id="0"/>
            <w:r>
              <w:rPr>
                <w:rFonts w:hint="eastAsia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  <w:t>剂残留检测液相色谱-串联质谱法》检测产品不含任何兴奋剂。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253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0242D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F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1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运动冰肌喷雾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5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450ml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4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260瓶</w:t>
            </w:r>
          </w:p>
        </w:tc>
        <w:tc>
          <w:tcPr>
            <w:tcW w:w="413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0CC4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6DF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6B34F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</w:trPr>
        <w:tc>
          <w:tcPr>
            <w:tcW w:w="7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97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2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穿戴式冰套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48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S/M/L/XL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7A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10只</w:t>
            </w:r>
          </w:p>
        </w:tc>
        <w:tc>
          <w:tcPr>
            <w:tcW w:w="4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9F90D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  <w:t>面料：82%尼龙，18%氨纶。</w:t>
            </w:r>
          </w:p>
          <w:p w14:paraId="72000676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left"/>
              <w:textAlignment w:val="center"/>
              <w:rPr>
                <w:rFonts w:hint="default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  <w:t>内容物：凝胶。</w:t>
            </w:r>
          </w:p>
          <w:p w14:paraId="0F891082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left"/>
              <w:textAlignment w:val="center"/>
              <w:rPr>
                <w:rFonts w:hint="default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  <w:t>无水无冰保护皮肤，2小时速冻后使用，可持续冰敷</w:t>
            </w:r>
            <w:r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  <w:t>≥</w:t>
            </w:r>
            <w:r>
              <w:rPr>
                <w:rFonts w:hint="eastAsia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  <w:t>90分钟。</w:t>
            </w:r>
          </w:p>
          <w:p w14:paraId="23E7EB34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left"/>
              <w:textAlignment w:val="center"/>
              <w:rPr>
                <w:rFonts w:hint="default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  <w:t>冰套使用1-20分钟，体感温度5～15±3度，安全防冻伤。</w:t>
            </w:r>
          </w:p>
          <w:p w14:paraId="6650FC8C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left"/>
              <w:textAlignment w:val="center"/>
              <w:rPr>
                <w:rFonts w:hint="default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  <w:t>使用后擦拭清洁，无需水洗。</w:t>
            </w:r>
          </w:p>
          <w:p w14:paraId="660C9938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left"/>
              <w:textAlignment w:val="center"/>
              <w:rPr>
                <w:rFonts w:hint="eastAsia" w:ascii="Songti SC Regular" w:hAnsi="Songti SC Regular" w:eastAsia="Songti SC Regular" w:cs="Songti SC Regular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color w:val="auto"/>
                <w:kern w:val="0"/>
                <w:sz w:val="20"/>
                <w:szCs w:val="20"/>
                <w:lang w:val="en-US" w:eastAsia="zh-CN"/>
              </w:rPr>
              <w:t>360度环形加压冷疗，穿戴式设计无需绑扎，方便快捷。可重复使用。</w:t>
            </w:r>
          </w:p>
        </w:tc>
        <w:tc>
          <w:tcPr>
            <w:tcW w:w="7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A64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</w:tbl>
    <w:p w14:paraId="0A3B5DAE">
      <w:pPr>
        <w:rPr>
          <w:rFonts w:hint="default"/>
          <w:lang w:val="en-US" w:eastAsia="zh-CN"/>
        </w:rPr>
      </w:pPr>
    </w:p>
    <w:p w14:paraId="41D68500">
      <w:pPr>
        <w:pStyle w:val="3"/>
        <w:rPr>
          <w:rFonts w:hint="default"/>
          <w:lang w:val="en-US" w:eastAsia="zh-CN"/>
        </w:rPr>
      </w:pPr>
    </w:p>
    <w:p w14:paraId="35B066CE">
      <w:pPr>
        <w:pStyle w:val="3"/>
        <w:snapToGrid w:val="0"/>
        <w:spacing w:after="0" w:line="360" w:lineRule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商务要求：</w:t>
      </w:r>
    </w:p>
    <w:p w14:paraId="31F0884D">
      <w:pPr>
        <w:pStyle w:val="3"/>
        <w:snapToGrid w:val="0"/>
        <w:spacing w:after="0" w:line="360" w:lineRule="auto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交货时间：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在接到采购人交货通知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六十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个日历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内完成供货。</w:t>
      </w:r>
    </w:p>
    <w:p w14:paraId="4B996E6D">
      <w:pPr>
        <w:pStyle w:val="3"/>
        <w:snapToGrid w:val="0"/>
        <w:spacing w:after="0" w:line="360" w:lineRule="auto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2、付款方式：合同签订后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十个工作日内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支付合同金额的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%，供货完成并验收合格后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十五个工作日内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支付合同尾款。</w:t>
      </w:r>
    </w:p>
    <w:p w14:paraId="17D2FC50">
      <w:pPr>
        <w:pStyle w:val="2"/>
        <w:spacing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3、履约保证金：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本项目收取合同金额3%的履约保证金；</w:t>
      </w:r>
    </w:p>
    <w:p w14:paraId="67D58C21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4、交货地点：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四川省成都市武侯区太平寺路9号四川体育职业学院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5BF0E5C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其他未尽事宜，由采购人与供应商在签订合同时另行协商约定。</w:t>
      </w:r>
    </w:p>
    <w:p w14:paraId="77A8B21C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6"/>
        <w:tblW w:w="10536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850"/>
        <w:gridCol w:w="6108"/>
        <w:gridCol w:w="738"/>
      </w:tblGrid>
      <w:tr w14:paraId="486B613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36" w:type="dxa"/>
            <w:gridSpan w:val="4"/>
            <w:tcBorders>
              <w:tl2br w:val="nil"/>
              <w:tr2bl w:val="nil"/>
            </w:tcBorders>
          </w:tcPr>
          <w:p w14:paraId="571107F8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eastAsia="zh-CN"/>
              </w:rPr>
              <w:t>四川体育职业学院2025年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运动防护耗材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eastAsia="zh-CN"/>
              </w:rPr>
              <w:t>采购项目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需求调查意见表</w:t>
            </w:r>
          </w:p>
        </w:tc>
      </w:tr>
      <w:tr w14:paraId="334269F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5BF1A091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850" w:type="dxa"/>
            <w:tcBorders>
              <w:tl2br w:val="nil"/>
              <w:tr2bl w:val="nil"/>
            </w:tcBorders>
            <w:vAlign w:val="center"/>
          </w:tcPr>
          <w:p w14:paraId="50370632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需求调查内容</w:t>
            </w:r>
          </w:p>
        </w:tc>
        <w:tc>
          <w:tcPr>
            <w:tcW w:w="6108" w:type="dxa"/>
            <w:tcBorders>
              <w:tl2br w:val="nil"/>
              <w:tr2bl w:val="nil"/>
            </w:tcBorders>
            <w:vAlign w:val="center"/>
          </w:tcPr>
          <w:p w14:paraId="3E0C3CD7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回复内容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3B6C4CBA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备注</w:t>
            </w:r>
          </w:p>
        </w:tc>
      </w:tr>
      <w:tr w14:paraId="5535DE4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38010AF9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600A3646">
            <w:pPr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本次采购服务内容的相关产业发展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04FDCB91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5354884D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</w:tr>
      <w:tr w14:paraId="59ED360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35C6ECD2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6FBC6A53">
            <w:pPr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市场供给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5D519AC7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739B5EA3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</w:tr>
      <w:tr w14:paraId="5B0B888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123131CD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32132A29">
            <w:pPr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同类采购项目历史成交信息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4F0AF5FE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7FF90748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</w:tr>
      <w:tr w14:paraId="3CF4001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6EFAC070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6D2A5F21">
            <w:pPr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可能涉及的运行维护、升级更新、备品备件、耗材等后续采购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48F364DD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734939B6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</w:tr>
      <w:tr w14:paraId="3052A2A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035E457A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5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7DBE0A14">
            <w:pPr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针对本项目能够提供的具体服务内容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468772BC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596CA6DF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</w:tr>
      <w:tr w14:paraId="06025D7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2ECE7EC4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6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0DC6F457">
            <w:pPr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针对本项目的商务要求，如付款要求、服务人员的配置数量、服务岗位的配置等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5807679B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16AC392C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</w:tr>
      <w:tr w14:paraId="5EA64F6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2C87337C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7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322D83B1">
            <w:pPr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针对本项目的费用构成，包括人员、设备损耗、耗材、软件、系统集成等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531D03F4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275616F8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</w:tr>
      <w:tr w14:paraId="1136AA2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7FD774B1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355756A9">
            <w:pPr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本项目目前的采购需求是否合理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3E382F13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664DA8A9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</w:tr>
      <w:tr w14:paraId="7B13C87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0" w:type="dxa"/>
            <w:tcBorders>
              <w:tl2br w:val="nil"/>
              <w:tr2bl w:val="nil"/>
            </w:tcBorders>
          </w:tcPr>
          <w:p w14:paraId="0BB68BFC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2850" w:type="dxa"/>
            <w:tcBorders>
              <w:tl2br w:val="nil"/>
              <w:tr2bl w:val="nil"/>
            </w:tcBorders>
          </w:tcPr>
          <w:p w14:paraId="5653297F">
            <w:pPr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其他建议意见</w:t>
            </w:r>
          </w:p>
        </w:tc>
        <w:tc>
          <w:tcPr>
            <w:tcW w:w="6108" w:type="dxa"/>
            <w:tcBorders>
              <w:tl2br w:val="nil"/>
              <w:tr2bl w:val="nil"/>
            </w:tcBorders>
          </w:tcPr>
          <w:p w14:paraId="15D4C5D3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</w:tcPr>
          <w:p w14:paraId="26F869A5"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</w:p>
        </w:tc>
      </w:tr>
      <w:tr w14:paraId="1879AE2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36" w:type="dxa"/>
            <w:gridSpan w:val="4"/>
            <w:tcBorders>
              <w:tl2br w:val="nil"/>
              <w:tr2bl w:val="nil"/>
            </w:tcBorders>
          </w:tcPr>
          <w:p w14:paraId="1B5921FD">
            <w:pPr>
              <w:spacing w:line="360" w:lineRule="auto"/>
              <w:ind w:firstLine="5040" w:firstLineChars="2100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单位名称（盖章）：</w:t>
            </w:r>
          </w:p>
          <w:p w14:paraId="689FE07E">
            <w:pPr>
              <w:spacing w:line="360" w:lineRule="auto"/>
              <w:jc w:val="right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日期：     年  月  日</w:t>
            </w:r>
          </w:p>
        </w:tc>
      </w:tr>
    </w:tbl>
    <w:p w14:paraId="40A29340">
      <w:pPr>
        <w:pStyle w:val="2"/>
        <w:rPr>
          <w:rFonts w:hint="eastAsia"/>
          <w:b/>
          <w:bCs/>
          <w:sz w:val="24"/>
          <w:szCs w:val="28"/>
          <w:highlight w:val="none"/>
        </w:rPr>
      </w:pPr>
    </w:p>
    <w:p w14:paraId="2C3FA366">
      <w:pPr>
        <w:pStyle w:val="2"/>
        <w:rPr>
          <w:b/>
          <w:bCs/>
          <w:sz w:val="24"/>
          <w:szCs w:val="28"/>
          <w:highlight w:val="none"/>
        </w:rPr>
      </w:pPr>
      <w:r>
        <w:rPr>
          <w:rFonts w:hint="eastAsia"/>
          <w:b/>
          <w:bCs/>
          <w:sz w:val="24"/>
          <w:szCs w:val="28"/>
          <w:highlight w:val="none"/>
        </w:rPr>
        <w:t>注：以上表格格式并不作为强制性要求，可以根据实际内容增加表格内容或增加附件资料。</w:t>
      </w:r>
    </w:p>
    <w:p w14:paraId="0DF5784E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86A4A5">
      <w:pPr>
        <w:pStyle w:val="4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ongti SC Regular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C3D96E"/>
    <w:multiLevelType w:val="singleLevel"/>
    <w:tmpl w:val="94C3D96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97E18DF"/>
    <w:multiLevelType w:val="singleLevel"/>
    <w:tmpl w:val="997E18D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9BEF9E10"/>
    <w:multiLevelType w:val="singleLevel"/>
    <w:tmpl w:val="9BEF9E10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AD4DD7CD"/>
    <w:multiLevelType w:val="singleLevel"/>
    <w:tmpl w:val="AD4DD7CD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F6B7F23A"/>
    <w:multiLevelType w:val="singleLevel"/>
    <w:tmpl w:val="F6B7F23A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F834611F"/>
    <w:multiLevelType w:val="singleLevel"/>
    <w:tmpl w:val="F834611F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007FB8B9"/>
    <w:multiLevelType w:val="singleLevel"/>
    <w:tmpl w:val="007FB8B9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2D0147C5"/>
    <w:multiLevelType w:val="singleLevel"/>
    <w:tmpl w:val="2D0147C5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4C885D55"/>
    <w:multiLevelType w:val="singleLevel"/>
    <w:tmpl w:val="4C885D55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536BCA4C"/>
    <w:multiLevelType w:val="singleLevel"/>
    <w:tmpl w:val="536BCA4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3"/>
  </w:num>
  <w:num w:numId="8">
    <w:abstractNumId w:val="8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zZGNkOTE3ZjFhMWU1NjM3MzA1YjNhNjdlZWVmYjQifQ=="/>
  </w:docVars>
  <w:rsids>
    <w:rsidRoot w:val="00000000"/>
    <w:rsid w:val="0D6D3E2C"/>
    <w:rsid w:val="1697321E"/>
    <w:rsid w:val="16A729B8"/>
    <w:rsid w:val="19287FE7"/>
    <w:rsid w:val="1A8B2040"/>
    <w:rsid w:val="2CF85B24"/>
    <w:rsid w:val="2DCB66B1"/>
    <w:rsid w:val="2F2F0715"/>
    <w:rsid w:val="316A19D4"/>
    <w:rsid w:val="389A1AC0"/>
    <w:rsid w:val="40D97773"/>
    <w:rsid w:val="4A83494B"/>
    <w:rsid w:val="4C70761C"/>
    <w:rsid w:val="53933379"/>
    <w:rsid w:val="5CE35A0A"/>
    <w:rsid w:val="6A74390D"/>
    <w:rsid w:val="6AA10799"/>
    <w:rsid w:val="6E9431F9"/>
    <w:rsid w:val="701A731C"/>
    <w:rsid w:val="788F0C77"/>
    <w:rsid w:val="7C78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200" w:firstLineChars="200"/>
    </w:pPr>
  </w:style>
  <w:style w:type="paragraph" w:styleId="3">
    <w:name w:val="Body Text"/>
    <w:basedOn w:val="1"/>
    <w:next w:val="4"/>
    <w:autoRedefine/>
    <w:qFormat/>
    <w:uiPriority w:val="0"/>
    <w:pPr>
      <w:spacing w:after="120"/>
    </w:pPr>
  </w:style>
  <w:style w:type="paragraph" w:styleId="4">
    <w:name w:val="Subtitle"/>
    <w:basedOn w:val="1"/>
    <w:next w:val="1"/>
    <w:qFormat/>
    <w:uiPriority w:val="0"/>
    <w:pPr>
      <w:adjustRightInd w:val="0"/>
      <w:snapToGrid w:val="0"/>
      <w:spacing w:before="240" w:after="480"/>
      <w:jc w:val="center"/>
    </w:pPr>
    <w:rPr>
      <w:rFonts w:ascii="Arial" w:hAnsi="Arial" w:eastAsia="隶书"/>
      <w:b/>
      <w:bCs/>
      <w:kern w:val="28"/>
      <w:sz w:val="44"/>
      <w:szCs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3331</Words>
  <Characters>4039</Characters>
  <Lines>0</Lines>
  <Paragraphs>0</Paragraphs>
  <TotalTime>0</TotalTime>
  <ScaleCrop>false</ScaleCrop>
  <LinksUpToDate>false</LinksUpToDate>
  <CharactersWithSpaces>4084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2022-05-19T02:25:00Z</dcterms:created>
  <dc:creator>sctyzyxy</dc:creator>
  <cp:lastModifiedBy>叶姝</cp:lastModifiedBy>
  <cp:lastPrinted>2024-05-28T01:24:00Z</cp:lastPrinted>
  <dcterms:modified xsi:type="dcterms:W3CDTF">2025-03-07T07:46:55Z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BE5E7530E0364942BF7FC9B41F2F3ECF_13</vt:lpwstr>
  </property>
  <property fmtid="{D5CDD505-2E9C-101B-9397-08002B2CF9AE}" pid="4" name="KSOTemplateDocerSaveRecord">
    <vt:lpwstr>eyJoZGlkIjoiMmYzNTQ3ZjhmMzkzMmFlNTkxMTEyNzc1NGFkZWU0NzAiLCJ1c2VySWQiOiIzNDQ4NjU3NTYifQ==</vt:lpwstr>
  </property>
</Properties>
</file>